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804" w:leader="none"/>
        </w:tabs>
        <w:bidi w:val="0"/>
        <w:jc w:val="start"/>
        <w:rPr>
          <w:rFonts w:ascii="Times New Roman" w:hAnsi="Times New Roman"/>
        </w:rPr>
      </w:pPr>
      <w:r>
        <w:rPr/>
        <w:tab/>
        <w:t>Transaction No.: [         ]</w:t>
      </w:r>
    </w:p>
    <w:p>
      <w:pPr>
        <w:pStyle w:val="Normal"/>
        <w:bidi w:val="0"/>
        <w:jc w:val="start"/>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697"/>
        <w:gridCol w:w="4878"/>
      </w:tblGrid>
      <w:tr>
        <w:trPr/>
        <w:tc>
          <w:tcPr>
            <w:tcW w:w="4697" w:type="dxa"/>
            <w:tcBorders/>
          </w:tcPr>
          <w:p>
            <w:pPr>
              <w:pStyle w:val="Normal"/>
              <w:tabs>
                <w:tab w:val="clear" w:pos="720"/>
              </w:tabs>
              <w:bidi w:val="0"/>
              <w:jc w:val="start"/>
              <w:rPr>
                <w:sz w:val="22"/>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bidi w:val="0"/>
              <w:ind w:hanging="0" w:start="1962"/>
              <w:jc w:val="start"/>
              <w:rPr>
                <w:b/>
                <w:sz w:val="22"/>
              </w:rPr>
            </w:pPr>
            <w:r>
              <w:rPr>
                <w:b/>
                <w:sz w:val="22"/>
                <w:lang w:val="en-CA"/>
              </w:rPr>
              <w:fldChar w:fldCharType="begin"/>
            </w:r>
            <w:r>
              <w:rPr>
                <w:sz w:val="22"/>
                <w:b/>
                <w:lang w:val="en-CA"/>
              </w:rPr>
              <w:instrText xml:space="preserve"> MERGEFIELD EnronEntityName </w:instrText>
            </w:r>
            <w:r>
              <w:rPr>
                <w:sz w:val="22"/>
                <w:b/>
                <w:lang w:val="en-CA"/>
              </w:rPr>
              <w:fldChar w:fldCharType="separate"/>
            </w:r>
            <w:r>
              <w:rPr>
                <w:sz w:val="22"/>
                <w:b/>
                <w:lang w:val="en-CA"/>
              </w:rPr>
              <w:t>Enron North America Corp.</w:t>
            </w:r>
            <w:r>
              <w:rPr>
                <w:sz w:val="22"/>
                <w:b/>
                <w:lang w:val="en-CA"/>
              </w:rPr>
              <w:fldChar w:fldCharType="end"/>
            </w:r>
          </w:p>
          <w:p>
            <w:pPr>
              <w:pStyle w:val="Normal"/>
              <w:tabs>
                <w:tab w:val="clear" w:pos="720"/>
                <w:tab w:val="left" w:pos="2412" w:leader="none"/>
              </w:tabs>
              <w:bidi w:val="0"/>
              <w:ind w:hanging="0" w:start="1962"/>
              <w:jc w:val="start"/>
              <w:rPr>
                <w:i/>
                <w:i/>
                <w:sz w:val="22"/>
              </w:rPr>
            </w:pPr>
            <w:r>
              <w:rPr>
                <w:i/>
                <w:sz w:val="22"/>
                <w:lang w:val="en-CA"/>
              </w:rPr>
              <w:fldChar w:fldCharType="begin"/>
            </w:r>
            <w:r>
              <w:rPr>
                <w:sz w:val="22"/>
                <w:i/>
                <w:lang w:val="en-CA"/>
              </w:rPr>
              <w:instrText xml:space="preserve"> MERGEFIELD EnronLogoAddr1 </w:instrText>
            </w:r>
            <w:r>
              <w:rPr>
                <w:sz w:val="22"/>
                <w:i/>
                <w:lang w:val="en-CA"/>
              </w:rPr>
              <w:fldChar w:fldCharType="separate"/>
            </w:r>
            <w:r>
              <w:rPr>
                <w:sz w:val="22"/>
                <w:i/>
                <w:lang w:val="en-CA"/>
              </w:rPr>
              <w:t>P.O. Box 4428</w:t>
            </w:r>
            <w:r>
              <w:rPr>
                <w:sz w:val="22"/>
                <w:i/>
                <w:lang w:val="en-CA"/>
              </w:rPr>
              <w:fldChar w:fldCharType="end"/>
            </w:r>
          </w:p>
          <w:p>
            <w:pPr>
              <w:pStyle w:val="Normal"/>
              <w:tabs>
                <w:tab w:val="clear" w:pos="720"/>
                <w:tab w:val="left" w:pos="2412" w:leader="none"/>
              </w:tabs>
              <w:bidi w:val="0"/>
              <w:ind w:hanging="0" w:start="1962"/>
              <w:jc w:val="start"/>
              <w:rPr>
                <w:i/>
                <w:i/>
                <w:sz w:val="22"/>
              </w:rPr>
            </w:pPr>
            <w:r>
              <w:rPr>
                <w:i/>
                <w:sz w:val="22"/>
                <w:lang w:val="en-CA"/>
              </w:rPr>
              <w:fldChar w:fldCharType="begin"/>
            </w:r>
            <w:r>
              <w:rPr>
                <w:sz w:val="22"/>
                <w:i/>
                <w:lang w:val="en-CA"/>
              </w:rPr>
              <w:instrText xml:space="preserve"> MERGEFIELD EnronLogoAddr2 </w:instrText>
            </w:r>
            <w:r>
              <w:rPr>
                <w:sz w:val="22"/>
                <w:i/>
                <w:lang w:val="en-CA"/>
              </w:rPr>
              <w:fldChar w:fldCharType="separate"/>
            </w:r>
            <w:r>
              <w:rPr>
                <w:sz w:val="22"/>
                <w:i/>
                <w:lang w:val="en-CA"/>
              </w:rPr>
              <w:t>Houston TX 77210-4428</w:t>
            </w:r>
            <w:r>
              <w:rPr>
                <w:sz w:val="22"/>
                <w:i/>
                <w:lang w:val="en-CA"/>
              </w:rPr>
              <w:fldChar w:fldCharType="end"/>
            </w:r>
          </w:p>
          <w:p>
            <w:pPr>
              <w:pStyle w:val="Normal"/>
              <w:tabs>
                <w:tab w:val="clear" w:pos="720"/>
                <w:tab w:val="left" w:pos="2412" w:leader="none"/>
              </w:tabs>
              <w:bidi w:val="0"/>
              <w:ind w:hanging="0" w:start="1962"/>
              <w:jc w:val="start"/>
              <w:rPr>
                <w:i/>
                <w:i/>
                <w:sz w:val="22"/>
              </w:rPr>
            </w:pPr>
            <w:r>
              <w:rPr>
                <w:i/>
                <w:sz w:val="22"/>
                <w:lang w:val="en-CA"/>
              </w:rPr>
              <w:fldChar w:fldCharType="begin"/>
            </w:r>
            <w:r>
              <w:rPr>
                <w:sz w:val="22"/>
                <w:i/>
                <w:lang w:val="en-CA"/>
              </w:rPr>
              <w:instrText xml:space="preserve"> MERGEFIELD EnronLogoAddr3 </w:instrText>
            </w:r>
            <w:r>
              <w:rPr>
                <w:sz w:val="22"/>
                <w:i/>
                <w:lang w:val="en-CA"/>
              </w:rPr>
              <w:fldChar w:fldCharType="separate"/>
            </w:r>
            <w:r>
              <w:rPr>
                <w:sz w:val="22"/>
                <w:i/>
                <w:lang w:val="en-CA"/>
              </w:rPr>
              <w:t>(713) 853-3300</w:t>
            </w:r>
            <w:r>
              <w:rPr>
                <w:sz w:val="22"/>
                <w:i/>
                <w:lang w:val="en-CA"/>
              </w:rPr>
              <w:fldChar w:fldCharType="end"/>
            </w:r>
          </w:p>
          <w:p>
            <w:pPr>
              <w:pStyle w:val="Normal"/>
              <w:tabs>
                <w:tab w:val="clear" w:pos="720"/>
                <w:tab w:val="left" w:pos="2412" w:leader="none"/>
              </w:tabs>
              <w:bidi w:val="0"/>
              <w:ind w:hanging="0" w:start="1962"/>
              <w:jc w:val="start"/>
              <w:rPr>
                <w:i/>
                <w:i/>
                <w:sz w:val="22"/>
              </w:rPr>
            </w:pPr>
            <w:r>
              <w:rPr>
                <w:i/>
                <w:sz w:val="22"/>
                <w:lang w:val="en-CA"/>
              </w:rPr>
              <w:fldChar w:fldCharType="begin"/>
            </w:r>
            <w:r>
              <w:rPr>
                <w:sz w:val="22"/>
                <w:i/>
                <w:lang w:val="en-CA"/>
              </w:rPr>
              <w:instrText xml:space="preserve"> MERGEFIELD EnronLogoTelephone </w:instrText>
            </w:r>
            <w:r>
              <w:rPr>
                <w:sz w:val="22"/>
                <w:i/>
                <w:lang w:val="en-CA"/>
              </w:rPr>
              <w:fldChar w:fldCharType="separate"/>
            </w:r>
            <w:r>
              <w:rPr>
                <w:sz w:val="22"/>
                <w:i/>
                <w:lang w:val="en-CA"/>
              </w:rPr>
              <w:t>Fax (713) 646-4816</w:t>
            </w:r>
            <w:r>
              <w:rPr>
                <w:sz w:val="22"/>
                <w:i/>
                <w:lang w:val="en-CA"/>
              </w:rPr>
              <w:fldChar w:fldCharType="end"/>
            </w:r>
          </w:p>
          <w:p>
            <w:pPr>
              <w:pStyle w:val="Normal"/>
              <w:tabs>
                <w:tab w:val="clear" w:pos="720"/>
                <w:tab w:val="left" w:pos="2412" w:leader="none"/>
              </w:tabs>
              <w:bidi w:val="0"/>
              <w:ind w:hanging="0" w:start="1962"/>
              <w:jc w:val="start"/>
              <w:rPr/>
            </w:pPr>
            <w:r>
              <w:rPr>
                <w:i/>
                <w:sz w:val="22"/>
                <w:lang w:val="en-CA"/>
              </w:rPr>
              <w:fldChar w:fldCharType="begin"/>
            </w:r>
            <w:r>
              <w:rPr>
                <w:sz w:val="22"/>
                <w:i/>
                <w:lang w:val="en-CA"/>
              </w:rPr>
              <w:instrText xml:space="preserve"> MERGEFIELD EnronLogoFax </w:instrText>
            </w:r>
            <w:r>
              <w:rPr>
                <w:sz w:val="22"/>
                <w:i/>
                <w:lang w:val="en-CA"/>
              </w:rPr>
              <w:fldChar w:fldCharType="separate"/>
            </w:r>
            <w:r>
              <w:rPr>
                <w:sz w:val="22"/>
                <w:i/>
                <w:lang w:val="en-CA"/>
              </w:rPr>
              <w:t xml:space="preserve"> </w:t>
            </w:r>
            <w:r>
              <w:rPr>
                <w:sz w:val="22"/>
                <w:i/>
                <w:lang w:val="en-CA"/>
              </w:rPr>
              <w:fldChar w:fldCharType="end"/>
            </w:r>
          </w:p>
        </w:tc>
      </w:tr>
    </w:tbl>
    <w:p>
      <w:pPr>
        <w:pStyle w:val="Normal"/>
        <w:bidi w:val="0"/>
        <w:jc w:val="start"/>
        <w:rPr>
          <w:sz w:val="22"/>
        </w:rPr>
      </w:pPr>
      <w:r>
        <w:rPr>
          <w:sz w:val="22"/>
        </w:rPr>
      </w:r>
    </w:p>
    <w:p>
      <w:pPr>
        <w:pStyle w:val="Normal"/>
        <w:bidi w:val="0"/>
        <w:jc w:val="center"/>
        <w:rPr>
          <w:b/>
          <w:sz w:val="22"/>
        </w:rPr>
      </w:pPr>
      <w:r>
        <w:rPr>
          <w:b/>
          <w:sz w:val="22"/>
        </w:rPr>
        <w:t xml:space="preserve"> </w:t>
      </w:r>
      <w:r>
        <w:rPr>
          <w:b/>
          <w:sz w:val="22"/>
        </w:rPr>
        <w:t xml:space="preserve">CONFIRMATION </w:t>
      </w:r>
    </w:p>
    <w:p>
      <w:pPr>
        <w:pStyle w:val="BodyText"/>
        <w:bidi w:val="0"/>
        <w:jc w:val="center"/>
        <w:rPr>
          <w:rFonts w:ascii="Times New Roman" w:hAnsi="Times New Roman"/>
          <w:b/>
        </w:rPr>
      </w:pPr>
      <w:r>
        <w:rPr>
          <w:b/>
        </w:rPr>
        <w:t>([●] BANKRUPTCY SWAP)</w:t>
      </w:r>
    </w:p>
    <w:p>
      <w:pPr>
        <w:pStyle w:val="Normal"/>
        <w:bidi w:val="0"/>
        <w:jc w:val="start"/>
        <w:rPr>
          <w:sz w:val="22"/>
        </w:rPr>
      </w:pPr>
      <w:r>
        <w:rPr>
          <w:sz w:val="22"/>
        </w:rPr>
      </w:r>
    </w:p>
    <w:p>
      <w:pPr>
        <w:pStyle w:val="Normal"/>
        <w:bidi w:val="0"/>
        <w:jc w:val="start"/>
        <w:rPr>
          <w:sz w:val="22"/>
        </w:rPr>
      </w:pPr>
      <w:r>
        <w:rPr>
          <w:sz w:val="22"/>
        </w:rPr>
        <w:t>Date:</w:t>
        <w:tab/>
        <w:tab/>
        <w:tab/>
        <w:tab/>
        <w:t>[</w:t>
        <w:tab/>
        <w:t xml:space="preserve">] </w:t>
      </w:r>
    </w:p>
    <w:p>
      <w:pPr>
        <w:pStyle w:val="Normal"/>
        <w:bidi w:val="0"/>
        <w:jc w:val="start"/>
        <w:rPr>
          <w:sz w:val="22"/>
        </w:rPr>
      </w:pPr>
      <w:r>
        <w:rPr>
          <w:sz w:val="22"/>
        </w:rPr>
        <w:t>To:</w:t>
        <w:tab/>
        <w:tab/>
        <w:tab/>
        <w:tab/>
        <w:t>[</w:t>
        <w:tab/>
        <w:t>] (“Counterparty”)</w:t>
      </w:r>
    </w:p>
    <w:p>
      <w:pPr>
        <w:pStyle w:val="Normal"/>
        <w:bidi w:val="0"/>
        <w:jc w:val="start"/>
        <w:rPr>
          <w:sz w:val="22"/>
        </w:rPr>
      </w:pPr>
      <w:r>
        <w:rPr>
          <w:sz w:val="22"/>
        </w:rPr>
        <w:t>Attention:</w:t>
        <w:tab/>
        <w:tab/>
        <w:tab/>
        <w:t>[</w:t>
        <w:tab/>
        <w:t xml:space="preserve">] </w:t>
      </w:r>
    </w:p>
    <w:p>
      <w:pPr>
        <w:pStyle w:val="Normal"/>
        <w:bidi w:val="0"/>
        <w:jc w:val="start"/>
        <w:rPr>
          <w:sz w:val="22"/>
        </w:rPr>
      </w:pPr>
      <w:r>
        <w:rPr>
          <w:sz w:val="22"/>
        </w:rPr>
        <w:t>Fax No.:</w:t>
        <w:tab/>
        <w:tab/>
        <w:tab/>
        <w:t>[</w:t>
        <w:tab/>
        <w:t>]</w:t>
      </w:r>
    </w:p>
    <w:p>
      <w:pPr>
        <w:pStyle w:val="Normal"/>
        <w:bidi w:val="0"/>
        <w:jc w:val="start"/>
        <w:rPr>
          <w:sz w:val="22"/>
        </w:rPr>
      </w:pPr>
      <w:r>
        <w:rPr>
          <w:sz w:val="22"/>
        </w:rPr>
        <w:t>From:</w:t>
        <w:tab/>
        <w:tab/>
        <w:tab/>
        <w:tab/>
      </w:r>
      <w:r>
        <w:rPr>
          <w:sz w:val="22"/>
          <w:lang w:val="en-CA"/>
        </w:rPr>
        <w:fldChar w:fldCharType="begin"/>
      </w:r>
      <w:r>
        <w:rPr>
          <w:sz w:val="22"/>
          <w:lang w:val="en-CA"/>
        </w:rPr>
        <w:instrText xml:space="preserve"> MERGEFIELD EnronEntityNameCode </w:instrText>
      </w:r>
      <w:r>
        <w:rPr>
          <w:sz w:val="22"/>
          <w:lang w:val="en-CA"/>
        </w:rPr>
        <w:fldChar w:fldCharType="separate"/>
      </w:r>
      <w:r>
        <w:rPr>
          <w:sz w:val="22"/>
          <w:lang w:val="en-CA"/>
        </w:rPr>
        <w:t>Enron North America Corp.</w:t>
      </w:r>
      <w:r>
        <w:rPr>
          <w:sz w:val="22"/>
          <w:lang w:val="en-CA"/>
        </w:rPr>
        <w:fldChar w:fldCharType="end"/>
      </w:r>
      <w:r>
        <w:rPr>
          <w:sz w:val="22"/>
        </w:rPr>
        <w:t xml:space="preserve"> (“Enron”)</w:t>
      </w:r>
    </w:p>
    <w:p>
      <w:pPr>
        <w:pStyle w:val="Normal"/>
        <w:bidi w:val="0"/>
        <w:jc w:val="start"/>
        <w:rPr>
          <w:sz w:val="22"/>
        </w:rPr>
      </w:pPr>
      <w:r>
        <w:rPr>
          <w:sz w:val="22"/>
        </w:rPr>
        <w:t>Re:</w:t>
        <w:tab/>
        <w:tab/>
        <w:tab/>
        <w:tab/>
        <w:t>Bankruptcy Swap [</w:t>
        <w:tab/>
        <w:t xml:space="preserve">] </w:t>
      </w:r>
    </w:p>
    <w:p>
      <w:pPr>
        <w:pStyle w:val="Normal"/>
        <w:bidi w:val="0"/>
        <w:jc w:val="start"/>
        <w:rPr>
          <w:sz w:val="22"/>
        </w:rPr>
      </w:pPr>
      <w:r>
        <w:rPr>
          <w:sz w:val="22"/>
        </w:rPr>
      </w:r>
    </w:p>
    <w:p>
      <w:pPr>
        <w:pStyle w:val="Normal"/>
        <w:bidi w:val="0"/>
        <w:jc w:val="center"/>
        <w:rPr>
          <w:b/>
          <w:sz w:val="22"/>
        </w:rPr>
      </w:pPr>
      <w:r>
        <w:rPr>
          <w:sz w:val="22"/>
        </w:rPr>
        <w:fldChar w:fldCharType="begin"/>
      </w:r>
      <w:r>
        <w:rPr>
          <w:sz w:val="22"/>
        </w:rPr>
        <w:instrText xml:space="preserve"> MERGEFIELD EOLID </w:instrText>
      </w:r>
      <w:r>
        <w:rPr>
          <w:sz w:val="22"/>
        </w:rPr>
        <w:fldChar w:fldCharType="separate"/>
      </w:r>
      <w:r>
        <w:rPr>
          <w:sz w:val="22"/>
        </w:rPr>
        <w:t>This Transaction was entered into between the parties via EnronOnline.EnronOnline Deal No: [</w:t>
        <w:tab/>
        <w:t>]</w:t>
      </w:r>
      <w:r>
        <w:rPr>
          <w:sz w:val="22"/>
        </w:rPr>
        <w:fldChar w:fldCharType="end"/>
      </w:r>
    </w:p>
    <w:p>
      <w:pPr>
        <w:pStyle w:val="Normal"/>
        <w:bidi w:val="0"/>
        <w:jc w:val="start"/>
        <w:rPr>
          <w:sz w:val="22"/>
        </w:rPr>
      </w:pPr>
      <w:r>
        <w:rPr>
          <w:sz w:val="22"/>
        </w:rPr>
      </w:r>
    </w:p>
    <w:p>
      <w:pPr>
        <w:pStyle w:val="Normal"/>
        <w:bidi w:val="0"/>
        <w:jc w:val="both"/>
        <w:rPr>
          <w:sz w:val="22"/>
        </w:rPr>
      </w:pPr>
      <w:r>
        <w:rPr>
          <w:sz w:val="22"/>
        </w:rPr>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bidi w:val="0"/>
        <w:jc w:val="start"/>
        <w:rPr>
          <w:sz w:val="22"/>
        </w:rPr>
      </w:pPr>
      <w:r>
        <w:rPr>
          <w:sz w:val="22"/>
        </w:rPr>
      </w:r>
    </w:p>
    <w:p>
      <w:pPr>
        <w:pStyle w:val="Normal"/>
        <w:bidi w:val="0"/>
        <w:jc w:val="start"/>
        <w:rPr/>
      </w:pPr>
      <w:r>
        <w:rPr/>
      </w:r>
    </w:p>
    <w:tbl>
      <w:tblPr>
        <w:tblW w:w="9923" w:type="dxa"/>
        <w:jc w:val="start"/>
        <w:tblInd w:w="-34" w:type="dxa"/>
        <w:tblLayout w:type="fixed"/>
        <w:tblCellMar>
          <w:top w:w="0" w:type="dxa"/>
          <w:start w:w="108" w:type="dxa"/>
          <w:bottom w:w="0" w:type="dxa"/>
          <w:end w:w="108" w:type="dxa"/>
        </w:tblCellMar>
      </w:tblPr>
      <w:tblGrid>
        <w:gridCol w:w="2976"/>
        <w:gridCol w:w="6946"/>
      </w:tblGrid>
      <w:tr>
        <w:trPr>
          <w:trHeight w:val="279" w:hRule="atLeast"/>
        </w:trPr>
        <w:tc>
          <w:tcPr>
            <w:tcW w:w="2976" w:type="dxa"/>
            <w:tcBorders/>
          </w:tcPr>
          <w:p>
            <w:pPr>
              <w:pStyle w:val="Heading2"/>
              <w:numPr>
                <w:ilvl w:val="0"/>
                <w:numId w:val="0"/>
              </w:numPr>
              <w:tabs>
                <w:tab w:val="clear" w:pos="720"/>
              </w:tabs>
              <w:bidi w:val="0"/>
              <w:spacing w:before="20" w:after="60"/>
              <w:jc w:val="start"/>
              <w:outlineLvl w:val="1"/>
              <w:rPr/>
            </w:pPr>
            <w:r>
              <w:rPr>
                <w:b w:val="false"/>
                <w:sz w:val="22"/>
              </w:rPr>
              <w:t>Date:</w:t>
            </w:r>
          </w:p>
        </w:tc>
        <w:tc>
          <w:tcPr>
            <w:tcW w:w="6946" w:type="dxa"/>
            <w:tcBorders/>
          </w:tcPr>
          <w:p>
            <w:pPr>
              <w:pStyle w:val="Normal"/>
              <w:tabs>
                <w:tab w:val="clear" w:pos="720"/>
                <w:tab w:val="left" w:pos="2727" w:leader="none"/>
              </w:tabs>
              <w:bidi w:val="0"/>
              <w:spacing w:before="20" w:after="60"/>
              <w:jc w:val="start"/>
              <w:rPr/>
            </w:pPr>
            <w:r>
              <w:rPr>
                <w:color w:val="000000"/>
                <w:sz w:val="22"/>
              </w:rPr>
              <w:t>[</w:t>
              <w:tab/>
              <w:t>]</w:t>
            </w:r>
          </w:p>
        </w:tc>
      </w:tr>
      <w:tr>
        <w:trPr>
          <w:trHeight w:val="279" w:hRule="atLeast"/>
        </w:trPr>
        <w:tc>
          <w:tcPr>
            <w:tcW w:w="2976" w:type="dxa"/>
            <w:tcBorders/>
          </w:tcPr>
          <w:p>
            <w:pPr>
              <w:pStyle w:val="Heading2"/>
              <w:numPr>
                <w:ilvl w:val="0"/>
                <w:numId w:val="0"/>
              </w:numPr>
              <w:tabs>
                <w:tab w:val="clear" w:pos="720"/>
              </w:tabs>
              <w:bidi w:val="0"/>
              <w:spacing w:before="20" w:after="60"/>
              <w:jc w:val="start"/>
              <w:outlineLvl w:val="1"/>
              <w:rPr/>
            </w:pPr>
            <w:r>
              <w:rPr>
                <w:b w:val="false"/>
                <w:color w:val="000000"/>
                <w:sz w:val="22"/>
              </w:rPr>
              <w:t>To:</w:t>
            </w:r>
          </w:p>
        </w:tc>
        <w:tc>
          <w:tcPr>
            <w:tcW w:w="6946" w:type="dxa"/>
            <w:tcBorders/>
          </w:tcPr>
          <w:p>
            <w:pPr>
              <w:pStyle w:val="Normal"/>
              <w:tabs>
                <w:tab w:val="clear" w:pos="720"/>
                <w:tab w:val="left" w:pos="2727" w:leader="none"/>
              </w:tabs>
              <w:bidi w:val="0"/>
              <w:spacing w:before="20" w:after="60"/>
              <w:jc w:val="start"/>
              <w:rPr/>
            </w:pPr>
            <w:r>
              <w:rPr>
                <w:color w:val="000000"/>
                <w:sz w:val="22"/>
              </w:rPr>
              <w:t>[</w:t>
              <w:tab/>
              <w:t>]</w:t>
            </w:r>
          </w:p>
        </w:tc>
      </w:tr>
      <w:tr>
        <w:trPr>
          <w:trHeight w:val="279" w:hRule="atLeast"/>
        </w:trPr>
        <w:tc>
          <w:tcPr>
            <w:tcW w:w="2976" w:type="dxa"/>
            <w:tcBorders/>
          </w:tcPr>
          <w:p>
            <w:pPr>
              <w:pStyle w:val="Heading2"/>
              <w:numPr>
                <w:ilvl w:val="0"/>
                <w:numId w:val="0"/>
              </w:numPr>
              <w:bidi w:val="0"/>
              <w:spacing w:before="20" w:after="60"/>
              <w:jc w:val="start"/>
              <w:outlineLvl w:val="1"/>
              <w:rPr/>
            </w:pPr>
            <w:r>
              <w:rPr>
                <w:b w:val="false"/>
                <w:color w:val="000000"/>
                <w:sz w:val="22"/>
              </w:rPr>
              <w:t>Attention:</w:t>
            </w:r>
          </w:p>
        </w:tc>
        <w:tc>
          <w:tcPr>
            <w:tcW w:w="6946" w:type="dxa"/>
            <w:tcBorders/>
          </w:tcPr>
          <w:p>
            <w:pPr>
              <w:pStyle w:val="Normal"/>
              <w:tabs>
                <w:tab w:val="clear" w:pos="720"/>
                <w:tab w:val="left" w:pos="2727" w:leader="none"/>
              </w:tabs>
              <w:bidi w:val="0"/>
              <w:spacing w:before="20" w:after="60"/>
              <w:jc w:val="start"/>
              <w:rPr/>
            </w:pPr>
            <w:r>
              <w:rPr>
                <w:color w:val="000000"/>
                <w:sz w:val="22"/>
              </w:rPr>
              <w:t>[</w:t>
              <w:tab/>
              <w:t>]</w:t>
            </w:r>
          </w:p>
        </w:tc>
      </w:tr>
      <w:tr>
        <w:trPr>
          <w:trHeight w:val="279" w:hRule="atLeast"/>
        </w:trPr>
        <w:tc>
          <w:tcPr>
            <w:tcW w:w="2976" w:type="dxa"/>
            <w:tcBorders/>
          </w:tcPr>
          <w:p>
            <w:pPr>
              <w:pStyle w:val="Heading2"/>
              <w:numPr>
                <w:ilvl w:val="0"/>
                <w:numId w:val="0"/>
              </w:numPr>
              <w:bidi w:val="0"/>
              <w:spacing w:before="20" w:after="60"/>
              <w:jc w:val="start"/>
              <w:outlineLvl w:val="1"/>
              <w:rPr/>
            </w:pPr>
            <w:r>
              <w:rPr>
                <w:b w:val="false"/>
                <w:color w:val="000000"/>
                <w:sz w:val="22"/>
              </w:rPr>
              <w:t>From:</w:t>
            </w:r>
          </w:p>
        </w:tc>
        <w:tc>
          <w:tcPr>
            <w:tcW w:w="6946" w:type="dxa"/>
            <w:tcBorders/>
          </w:tcPr>
          <w:p>
            <w:pPr>
              <w:pStyle w:val="Normal"/>
              <w:bidi w:val="0"/>
              <w:spacing w:before="20" w:after="60"/>
              <w:jc w:val="start"/>
              <w:rPr/>
            </w:pPr>
            <w:r>
              <w:rPr>
                <w:color w:val="000000"/>
                <w:sz w:val="22"/>
              </w:rPr>
              <w:t>Enron North America Corp. (“Enron”)</w:t>
            </w:r>
          </w:p>
        </w:tc>
      </w:tr>
      <w:tr>
        <w:trPr>
          <w:trHeight w:val="279" w:hRule="atLeast"/>
        </w:trPr>
        <w:tc>
          <w:tcPr>
            <w:tcW w:w="2976" w:type="dxa"/>
            <w:tcBorders/>
          </w:tcPr>
          <w:p>
            <w:pPr>
              <w:pStyle w:val="Heading2"/>
              <w:numPr>
                <w:ilvl w:val="0"/>
                <w:numId w:val="0"/>
              </w:numPr>
              <w:bidi w:val="0"/>
              <w:spacing w:before="20" w:after="60"/>
              <w:jc w:val="start"/>
              <w:outlineLvl w:val="1"/>
              <w:rPr/>
            </w:pPr>
            <w:r>
              <w:rPr>
                <w:b w:val="false"/>
                <w:color w:val="000000"/>
                <w:sz w:val="22"/>
              </w:rPr>
              <w:t>Re:</w:t>
            </w:r>
          </w:p>
        </w:tc>
        <w:tc>
          <w:tcPr>
            <w:tcW w:w="6946" w:type="dxa"/>
            <w:tcBorders/>
          </w:tcPr>
          <w:p>
            <w:pPr>
              <w:pStyle w:val="Normal"/>
              <w:bidi w:val="0"/>
              <w:spacing w:before="20" w:after="60"/>
              <w:jc w:val="start"/>
              <w:rPr/>
            </w:pPr>
            <w:r>
              <w:rPr/>
              <w:t xml:space="preserve">[●] </w:t>
            </w:r>
            <w:r>
              <w:rPr>
                <w:color w:val="000000"/>
                <w:sz w:val="22"/>
              </w:rPr>
              <w:t>Bankruptcy Swap</w:t>
            </w:r>
          </w:p>
        </w:tc>
      </w:tr>
      <w:tr>
        <w:trPr>
          <w:trHeight w:val="279" w:hRule="atLeast"/>
        </w:trPr>
        <w:tc>
          <w:tcPr>
            <w:tcW w:w="2976" w:type="dxa"/>
            <w:tcBorders/>
          </w:tcPr>
          <w:p>
            <w:pPr>
              <w:pStyle w:val="Heading2"/>
              <w:numPr>
                <w:ilvl w:val="0"/>
                <w:numId w:val="0"/>
              </w:numPr>
              <w:tabs>
                <w:tab w:val="clear" w:pos="720"/>
              </w:tabs>
              <w:bidi w:val="0"/>
              <w:spacing w:before="20" w:after="60"/>
              <w:jc w:val="start"/>
              <w:outlineLvl w:val="1"/>
              <w:rPr/>
            </w:pPr>
            <w:r>
              <w:rPr>
                <w:b w:val="false"/>
                <w:color w:val="000000"/>
                <w:sz w:val="22"/>
              </w:rPr>
              <w:t xml:space="preserve">Transaction No.: </w:t>
            </w:r>
          </w:p>
        </w:tc>
        <w:tc>
          <w:tcPr>
            <w:tcW w:w="6946" w:type="dxa"/>
            <w:tcBorders/>
          </w:tcPr>
          <w:p>
            <w:pPr>
              <w:pStyle w:val="Normal"/>
              <w:tabs>
                <w:tab w:val="clear" w:pos="720"/>
                <w:tab w:val="left" w:pos="2727" w:leader="none"/>
              </w:tabs>
              <w:bidi w:val="0"/>
              <w:spacing w:before="20" w:after="60"/>
              <w:jc w:val="start"/>
              <w:rPr/>
            </w:pPr>
            <w:r>
              <w:rPr>
                <w:color w:val="000000"/>
                <w:sz w:val="22"/>
              </w:rPr>
              <w:t>[</w:t>
              <w:tab/>
              <w:t>]</w:t>
            </w:r>
          </w:p>
        </w:tc>
      </w:tr>
    </w:tbl>
    <w:p>
      <w:pPr>
        <w:pStyle w:val="Normal"/>
        <w:bidi w:val="0"/>
        <w:jc w:val="start"/>
        <w:rPr/>
      </w:pPr>
      <w:r>
        <w:rPr/>
      </w:r>
    </w:p>
    <w:p>
      <w:pPr>
        <w:pStyle w:val="Normal"/>
        <w:bidi w:val="0"/>
        <w:jc w:val="both"/>
        <w:rPr>
          <w:sz w:val="22"/>
        </w:rPr>
      </w:pPr>
      <w:r>
        <w:rPr>
          <w:sz w:val="22"/>
        </w:rPr>
        <w:t>This confirmation (together with the GTC attached to this confirmation or, if not attached to this confirmation, together with the GTC provided with the last confirmation to which a GTC was attached, the “Written Confirmation”) constitutes a written confirmation by way of record only of the terms of the Transaction entered into between Enron and Counterparty via EnronOnline on the terms specified below.    In the event of any conflict between this Written Confirmation and Enron’s electronic records or paper copies of such electronic records relating to the Transaction, the latter shall prevail.    The terms of the particular Transaction are as follows:</w:t>
      </w:r>
    </w:p>
    <w:p>
      <w:pPr>
        <w:pStyle w:val="Normal"/>
        <w:bidi w:val="0"/>
        <w:jc w:val="start"/>
        <w:rPr/>
      </w:pPr>
      <w:r>
        <w:rPr/>
      </w:r>
    </w:p>
    <w:tbl>
      <w:tblPr>
        <w:tblW w:w="9923" w:type="dxa"/>
        <w:jc w:val="start"/>
        <w:tblInd w:w="-34" w:type="dxa"/>
        <w:tblLayout w:type="fixed"/>
        <w:tblCellMar>
          <w:top w:w="0" w:type="dxa"/>
          <w:start w:w="108" w:type="dxa"/>
          <w:bottom w:w="0" w:type="dxa"/>
          <w:end w:w="108" w:type="dxa"/>
        </w:tblCellMar>
      </w:tblPr>
      <w:tblGrid>
        <w:gridCol w:w="3402"/>
        <w:gridCol w:w="6520"/>
      </w:tblGrid>
      <w:tr>
        <w:trPr>
          <w:trHeight w:val="279" w:hRule="atLeast"/>
        </w:trPr>
        <w:tc>
          <w:tcPr>
            <w:tcW w:w="3402" w:type="dxa"/>
            <w:tcBorders/>
          </w:tcPr>
          <w:p>
            <w:pPr>
              <w:pStyle w:val="Heading2"/>
              <w:numPr>
                <w:ilvl w:val="0"/>
                <w:numId w:val="0"/>
              </w:numPr>
              <w:tabs>
                <w:tab w:val="clear" w:pos="720"/>
              </w:tabs>
              <w:bidi w:val="0"/>
              <w:spacing w:before="20" w:after="60"/>
              <w:jc w:val="start"/>
              <w:outlineLvl w:val="1"/>
              <w:rPr/>
            </w:pPr>
            <w:r>
              <w:rPr>
                <w:color w:val="000000"/>
                <w:sz w:val="22"/>
              </w:rPr>
              <w:t>1. General Terms</w:t>
            </w:r>
          </w:p>
        </w:tc>
        <w:tc>
          <w:tcPr>
            <w:tcW w:w="6520" w:type="dxa"/>
            <w:tcBorders/>
          </w:tcPr>
          <w:p>
            <w:pPr>
              <w:pStyle w:val="Normal"/>
              <w:tabs>
                <w:tab w:val="clear" w:pos="720"/>
                <w:tab w:val="left" w:pos="1734" w:leader="none"/>
              </w:tabs>
              <w:bidi w:val="0"/>
              <w:spacing w:before="20" w:after="60"/>
              <w:jc w:val="start"/>
              <w:rPr>
                <w:b/>
                <w:color w:val="000000"/>
                <w:sz w:val="22"/>
                <w:u w:val="single"/>
              </w:rPr>
            </w:pPr>
            <w:r>
              <w:rPr>
                <w:b/>
                <w:color w:val="000000"/>
                <w:sz w:val="22"/>
                <w:u w:val="single"/>
              </w:rPr>
            </w:r>
          </w:p>
        </w:tc>
      </w:tr>
      <w:tr>
        <w:trPr/>
        <w:tc>
          <w:tcPr>
            <w:tcW w:w="3402" w:type="dxa"/>
            <w:tcBorders/>
          </w:tcPr>
          <w:p>
            <w:pPr>
              <w:pStyle w:val="Normal"/>
              <w:tabs>
                <w:tab w:val="clear" w:pos="720"/>
              </w:tabs>
              <w:bidi w:val="0"/>
              <w:spacing w:before="20" w:after="60"/>
              <w:jc w:val="start"/>
              <w:rPr/>
            </w:pPr>
            <w:r>
              <w:rPr>
                <w:color w:val="000000"/>
                <w:sz w:val="22"/>
              </w:rPr>
              <w:t>Trade Date:</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Seller:</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Buyer:</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Effective Date:</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Notional Amount (Volume):</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Scheduled Termination Date:</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Reference Entity:</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c>
          <w:tcPr>
            <w:tcW w:w="3402" w:type="dxa"/>
            <w:tcBorders/>
          </w:tcPr>
          <w:p>
            <w:pPr>
              <w:pStyle w:val="Normal"/>
              <w:bidi w:val="0"/>
              <w:spacing w:before="20" w:after="60"/>
              <w:jc w:val="start"/>
              <w:rPr/>
            </w:pPr>
            <w:r>
              <w:rPr>
                <w:color w:val="000000"/>
                <w:sz w:val="22"/>
              </w:rPr>
              <w:t>Contractual Currency:</w:t>
            </w:r>
          </w:p>
        </w:tc>
        <w:tc>
          <w:tcPr>
            <w:tcW w:w="6520" w:type="dxa"/>
            <w:tcBorders/>
          </w:tcPr>
          <w:p>
            <w:pPr>
              <w:pStyle w:val="Normal"/>
              <w:tabs>
                <w:tab w:val="clear" w:pos="720"/>
                <w:tab w:val="left" w:pos="1734" w:leader="none"/>
              </w:tabs>
              <w:bidi w:val="0"/>
              <w:spacing w:before="20" w:after="60"/>
              <w:jc w:val="start"/>
              <w:rPr/>
            </w:pPr>
            <w:r>
              <w:rPr>
                <w:color w:val="000000"/>
                <w:sz w:val="22"/>
              </w:rPr>
              <w:t>[</w:t>
              <w:tab/>
              <w:t>]</w:t>
            </w:r>
          </w:p>
        </w:tc>
      </w:tr>
      <w:tr>
        <w:trPr>
          <w:trHeight w:val="189" w:hRule="atLeast"/>
        </w:trPr>
        <w:tc>
          <w:tcPr>
            <w:tcW w:w="3402" w:type="dxa"/>
            <w:tcBorders/>
          </w:tcPr>
          <w:p>
            <w:pPr>
              <w:pStyle w:val="Normal"/>
              <w:tabs>
                <w:tab w:val="clear" w:pos="720"/>
              </w:tabs>
              <w:bidi w:val="0"/>
              <w:spacing w:before="20" w:after="60"/>
              <w:jc w:val="start"/>
              <w:rPr>
                <w:color w:val="000000"/>
                <w:sz w:val="22"/>
              </w:rPr>
            </w:pPr>
            <w:r>
              <w:rPr>
                <w:color w:val="000000"/>
                <w:sz w:val="22"/>
              </w:rPr>
            </w:r>
          </w:p>
        </w:tc>
        <w:tc>
          <w:tcPr>
            <w:tcW w:w="6520" w:type="dxa"/>
            <w:tcBorders/>
          </w:tcPr>
          <w:p>
            <w:pPr>
              <w:pStyle w:val="Normal"/>
              <w:tabs>
                <w:tab w:val="clear" w:pos="720"/>
                <w:tab w:val="left" w:pos="1734" w:leader="none"/>
              </w:tabs>
              <w:bidi w:val="0"/>
              <w:spacing w:before="20" w:after="60"/>
              <w:jc w:val="start"/>
              <w:rPr>
                <w:color w:val="000000"/>
                <w:sz w:val="22"/>
              </w:rPr>
            </w:pPr>
            <w:r>
              <w:rPr>
                <w:color w:val="000000"/>
                <w:sz w:val="22"/>
              </w:rPr>
            </w:r>
          </w:p>
        </w:tc>
      </w:tr>
      <w:tr>
        <w:trPr/>
        <w:tc>
          <w:tcPr>
            <w:tcW w:w="3402" w:type="dxa"/>
            <w:tcBorders/>
          </w:tcPr>
          <w:p>
            <w:pPr>
              <w:pStyle w:val="Normal"/>
              <w:tabs>
                <w:tab w:val="clear" w:pos="720"/>
              </w:tabs>
              <w:bidi w:val="0"/>
              <w:spacing w:before="20" w:after="60"/>
              <w:jc w:val="start"/>
              <w:rPr/>
            </w:pPr>
            <w:r>
              <w:rPr>
                <w:b/>
                <w:color w:val="000000"/>
                <w:sz w:val="22"/>
              </w:rPr>
              <w:t>2. Buyer Payment</w:t>
            </w:r>
          </w:p>
        </w:tc>
        <w:tc>
          <w:tcPr>
            <w:tcW w:w="6520" w:type="dxa"/>
            <w:tcBorders/>
          </w:tcPr>
          <w:p>
            <w:pPr>
              <w:pStyle w:val="Normal"/>
              <w:tabs>
                <w:tab w:val="clear" w:pos="720"/>
                <w:tab w:val="left" w:pos="1734" w:leader="none"/>
              </w:tabs>
              <w:bidi w:val="0"/>
              <w:spacing w:before="20" w:after="60"/>
              <w:jc w:val="start"/>
              <w:rPr>
                <w:color w:val="000000"/>
                <w:sz w:val="22"/>
              </w:rPr>
            </w:pPr>
            <w:r>
              <w:rPr>
                <w:color w:val="000000"/>
                <w:sz w:val="22"/>
              </w:rPr>
            </w:r>
          </w:p>
        </w:tc>
      </w:tr>
      <w:tr>
        <w:trPr/>
        <w:tc>
          <w:tcPr>
            <w:tcW w:w="3402" w:type="dxa"/>
            <w:tcBorders/>
          </w:tcPr>
          <w:p>
            <w:pPr>
              <w:pStyle w:val="Normal"/>
              <w:bidi w:val="0"/>
              <w:spacing w:before="20" w:after="60"/>
              <w:jc w:val="start"/>
              <w:rPr/>
            </w:pPr>
            <w:r>
              <w:rPr>
                <w:color w:val="000000"/>
                <w:sz w:val="22"/>
              </w:rPr>
              <w:t>Buyer Payments:</w:t>
            </w:r>
          </w:p>
        </w:tc>
        <w:tc>
          <w:tcPr>
            <w:tcW w:w="6520" w:type="dxa"/>
            <w:tcBorders/>
          </w:tcPr>
          <w:p>
            <w:pPr>
              <w:pStyle w:val="Normal"/>
              <w:tabs>
                <w:tab w:val="clear" w:pos="720"/>
                <w:tab w:val="left" w:pos="1734" w:leader="none"/>
              </w:tabs>
              <w:bidi w:val="0"/>
              <w:spacing w:before="20" w:after="60"/>
              <w:jc w:val="start"/>
              <w:rPr/>
            </w:pPr>
            <w:r>
              <w:rPr>
                <w:color w:val="000000"/>
                <w:sz w:val="22"/>
              </w:rPr>
              <w:t>[</w:t>
              <w:tab/>
              <w:t>] basis points per annum multiplied by the Notional Amount, to be paid by the Buyer to the Seller quarterly in arrears on the Buyer Payment Dates.</w:t>
            </w:r>
          </w:p>
        </w:tc>
      </w:tr>
      <w:tr>
        <w:trPr>
          <w:trHeight w:val="211" w:hRule="atLeast"/>
        </w:trPr>
        <w:tc>
          <w:tcPr>
            <w:tcW w:w="3402" w:type="dxa"/>
            <w:tcBorders/>
          </w:tcPr>
          <w:p>
            <w:pPr>
              <w:pStyle w:val="Normal"/>
              <w:tabs>
                <w:tab w:val="clear" w:pos="720"/>
              </w:tabs>
              <w:bidi w:val="0"/>
              <w:spacing w:before="20" w:after="60"/>
              <w:jc w:val="start"/>
              <w:rPr>
                <w:b/>
                <w:color w:val="000000"/>
                <w:sz w:val="22"/>
              </w:rPr>
            </w:pPr>
            <w:r>
              <w:rPr>
                <w:b/>
                <w:color w:val="000000"/>
                <w:sz w:val="22"/>
              </w:rPr>
            </w:r>
          </w:p>
        </w:tc>
        <w:tc>
          <w:tcPr>
            <w:tcW w:w="6520" w:type="dxa"/>
            <w:tcBorders/>
          </w:tcPr>
          <w:p>
            <w:pPr>
              <w:pStyle w:val="Heading3"/>
              <w:numPr>
                <w:ilvl w:val="0"/>
                <w:numId w:val="0"/>
              </w:numPr>
              <w:tabs>
                <w:tab w:val="clear" w:pos="720"/>
              </w:tabs>
              <w:bidi w:val="0"/>
              <w:spacing w:before="20" w:after="60"/>
              <w:jc w:val="start"/>
              <w:outlineLvl w:val="2"/>
              <w:rPr>
                <w:rFonts w:ascii="Times New Roman" w:hAnsi="Times New Roman"/>
                <w:color w:val="000000"/>
                <w:sz w:val="22"/>
              </w:rPr>
            </w:pPr>
            <w:r>
              <w:rPr>
                <w:color w:val="000000"/>
                <w:sz w:val="22"/>
              </w:rPr>
            </w:r>
          </w:p>
        </w:tc>
      </w:tr>
      <w:tr>
        <w:trPr/>
        <w:tc>
          <w:tcPr>
            <w:tcW w:w="3402" w:type="dxa"/>
            <w:tcBorders/>
          </w:tcPr>
          <w:p>
            <w:pPr>
              <w:pStyle w:val="Normal"/>
              <w:tabs>
                <w:tab w:val="clear" w:pos="720"/>
              </w:tabs>
              <w:bidi w:val="0"/>
              <w:spacing w:before="20" w:after="60"/>
              <w:jc w:val="start"/>
              <w:rPr/>
            </w:pPr>
            <w:r>
              <w:rPr>
                <w:b/>
                <w:color w:val="000000"/>
                <w:sz w:val="22"/>
              </w:rPr>
              <w:t>3. Seller Payment</w:t>
            </w:r>
          </w:p>
        </w:tc>
        <w:tc>
          <w:tcPr>
            <w:tcW w:w="6520" w:type="dxa"/>
            <w:tcBorders/>
          </w:tcPr>
          <w:p>
            <w:pPr>
              <w:pStyle w:val="Heading3"/>
              <w:numPr>
                <w:ilvl w:val="0"/>
                <w:numId w:val="0"/>
              </w:numPr>
              <w:tabs>
                <w:tab w:val="clear" w:pos="720"/>
              </w:tabs>
              <w:bidi w:val="0"/>
              <w:spacing w:before="20" w:after="60"/>
              <w:jc w:val="start"/>
              <w:outlineLvl w:val="2"/>
              <w:rPr>
                <w:rFonts w:ascii="Times New Roman" w:hAnsi="Times New Roman"/>
                <w:color w:val="000000"/>
                <w:sz w:val="22"/>
              </w:rPr>
            </w:pPr>
            <w:r>
              <w:rPr>
                <w:color w:val="000000"/>
                <w:sz w:val="22"/>
              </w:rPr>
            </w:r>
          </w:p>
        </w:tc>
      </w:tr>
      <w:tr>
        <w:trPr/>
        <w:tc>
          <w:tcPr>
            <w:tcW w:w="3402" w:type="dxa"/>
            <w:tcBorders/>
          </w:tcPr>
          <w:p>
            <w:pPr>
              <w:pStyle w:val="Normal"/>
              <w:tabs>
                <w:tab w:val="clear" w:pos="720"/>
              </w:tabs>
              <w:bidi w:val="0"/>
              <w:spacing w:before="20" w:after="60"/>
              <w:jc w:val="start"/>
              <w:rPr>
                <w:color w:val="000000"/>
                <w:sz w:val="22"/>
              </w:rPr>
            </w:pPr>
            <w:r>
              <w:rPr>
                <w:color w:val="000000"/>
                <w:sz w:val="22"/>
              </w:rPr>
              <w:t>Seller Payment:</w:t>
            </w:r>
          </w:p>
          <w:p>
            <w:pPr>
              <w:pStyle w:val="Normal"/>
              <w:tabs>
                <w:tab w:val="clear" w:pos="720"/>
              </w:tabs>
              <w:bidi w:val="0"/>
              <w:spacing w:before="20" w:after="60"/>
              <w:jc w:val="start"/>
              <w:rPr>
                <w:color w:val="000000"/>
                <w:sz w:val="22"/>
              </w:rPr>
            </w:pPr>
            <w:r>
              <w:rPr>
                <w:color w:val="000000"/>
                <w:sz w:val="22"/>
              </w:rPr>
            </w:r>
          </w:p>
        </w:tc>
        <w:tc>
          <w:tcPr>
            <w:tcW w:w="6520" w:type="dxa"/>
            <w:tcBorders/>
          </w:tcPr>
          <w:p>
            <w:pPr>
              <w:pStyle w:val="Normal"/>
              <w:tabs>
                <w:tab w:val="clear" w:pos="720"/>
              </w:tabs>
              <w:bidi w:val="0"/>
              <w:spacing w:before="20" w:after="60"/>
              <w:jc w:val="start"/>
              <w:rPr/>
            </w:pPr>
            <w:r>
              <w:rPr>
                <w:color w:val="000000"/>
                <w:sz w:val="22"/>
              </w:rPr>
              <w:t>100% of the Notional Amount, to be paid by the Seller to the Buyer on the Seller Payment Date.</w:t>
              <w:tab/>
            </w:r>
          </w:p>
        </w:tc>
      </w:tr>
    </w:tbl>
    <w:p>
      <w:pPr>
        <w:pStyle w:val="Normal"/>
        <w:bidi w:val="0"/>
        <w:ind w:end="1406"/>
        <w:jc w:val="start"/>
        <w:rPr>
          <w:sz w:val="14"/>
        </w:rPr>
      </w:pPr>
      <w:r>
        <w:rPr>
          <w:sz w:val="14"/>
        </w:rPr>
      </w:r>
    </w:p>
    <w:p>
      <w:pPr>
        <w:pStyle w:val="Normal"/>
        <w:bidi w:val="0"/>
        <w:ind w:end="1406"/>
        <w:jc w:val="start"/>
        <w:rPr>
          <w:sz w:val="22"/>
        </w:rPr>
      </w:pPr>
      <w:r>
        <w:rPr>
          <w:sz w:val="22"/>
        </w:rPr>
      </w:r>
    </w:p>
    <w:p>
      <w:pPr>
        <w:pStyle w:val="Normal"/>
        <w:tabs>
          <w:tab w:val="left" w:pos="720" w:leader="none"/>
        </w:tabs>
        <w:bidi w:val="0"/>
        <w:jc w:val="both"/>
        <w:rPr>
          <w:sz w:val="22"/>
        </w:rPr>
      </w:pPr>
      <w:r>
        <w:rPr>
          <w:sz w:val="22"/>
        </w:rPr>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bidi w:val="0"/>
        <w:jc w:val="both"/>
        <w:rPr>
          <w:sz w:val="22"/>
        </w:rPr>
      </w:pPr>
      <w:r>
        <w:rPr>
          <w:sz w:val="22"/>
        </w:rPr>
      </w:r>
    </w:p>
    <w:p>
      <w:pPr>
        <w:pStyle w:val="Normal"/>
        <w:bidi w:val="0"/>
        <w:jc w:val="both"/>
        <w:rPr>
          <w:sz w:val="22"/>
        </w:rPr>
      </w:pPr>
      <w:r>
        <w:rPr>
          <w:sz w:val="22"/>
        </w:rPr>
        <w:t xml:space="preserve">If this Confirmation correctly sets forth the terms of the Transaction that we have entered into, please promptly confirm in a reply to us by signing below and sending this Confirmation (or a copy hereof) to us (or </w:t>
      </w:r>
    </w:p>
    <w:p>
      <w:pPr>
        <w:pStyle w:val="Normal"/>
        <w:bidi w:val="0"/>
        <w:jc w:val="both"/>
        <w:rPr>
          <w:sz w:val="22"/>
        </w:rPr>
      </w:pPr>
      <w:r>
        <w:rPr>
          <w:sz w:val="22"/>
        </w:rPr>
        <w:t xml:space="preserve">notifying us of any bona fide error that would require revision in order to accurately reflect our agreement on the Transaction) by facsimile transmission within two Business Days after your receipt of this Confirmation.    If you </w:t>
      </w:r>
    </w:p>
    <w:p>
      <w:pPr>
        <w:pStyle w:val="Normal"/>
        <w:bidi w:val="0"/>
        <w:jc w:val="both"/>
        <w:rPr>
          <w:sz w:val="22"/>
        </w:rPr>
      </w:pPr>
      <w:r>
        <w:rPr>
          <w:sz w:val="22"/>
        </w:rPr>
      </w:r>
    </w:p>
    <w:p>
      <w:pPr>
        <w:pStyle w:val="Normal"/>
        <w:bidi w:val="0"/>
        <w:jc w:val="both"/>
        <w:rPr>
          <w:sz w:val="22"/>
        </w:rPr>
      </w:pPr>
      <w:r>
        <w:rPr>
          <w:sz w:val="22"/>
        </w:rPr>
        <w:t>fail to so reply within such time period, the terms hereof will constitute binding and conclusive evidence of the Transaction.    We look forward to receiving your prompt reply.</w:t>
      </w:r>
    </w:p>
    <w:p>
      <w:pPr>
        <w:pStyle w:val="Normal"/>
        <w:bidi w:val="0"/>
        <w:jc w:val="start"/>
        <w:rPr>
          <w:sz w:val="22"/>
        </w:rPr>
      </w:pPr>
      <w:r>
        <w:rPr>
          <w:sz w:val="22"/>
        </w:rPr>
      </w:r>
    </w:p>
    <w:p>
      <w:pPr>
        <w:pStyle w:val="Normal"/>
        <w:bidi w:val="0"/>
        <w:jc w:val="start"/>
        <w:rPr>
          <w:sz w:val="22"/>
        </w:rPr>
      </w:pPr>
      <w:r>
        <w:rPr>
          <w:sz w:val="22"/>
        </w:rPr>
        <w:t>Sincerely,</w:t>
      </w:r>
    </w:p>
    <w:p>
      <w:pPr>
        <w:pStyle w:val="Normal"/>
        <w:bidi w:val="0"/>
        <w:jc w:val="start"/>
        <w:rPr>
          <w:sz w:val="22"/>
        </w:rPr>
      </w:pPr>
      <w:r>
        <w:rPr>
          <w:sz w:val="22"/>
        </w:rPr>
      </w:r>
    </w:p>
    <w:tbl>
      <w:tblPr>
        <w:tblW w:w="9889" w:type="dxa"/>
        <w:jc w:val="start"/>
        <w:tblInd w:w="0" w:type="dxa"/>
        <w:tblLayout w:type="fixed"/>
        <w:tblCellMar>
          <w:top w:w="0" w:type="dxa"/>
          <w:start w:w="108" w:type="dxa"/>
          <w:bottom w:w="0" w:type="dxa"/>
          <w:end w:w="108" w:type="dxa"/>
        </w:tblCellMar>
      </w:tblPr>
      <w:tblGrid>
        <w:gridCol w:w="4428"/>
        <w:gridCol w:w="5460"/>
      </w:tblGrid>
      <w:tr>
        <w:trPr/>
        <w:tc>
          <w:tcPr>
            <w:tcW w:w="4428" w:type="dxa"/>
            <w:tcBorders/>
          </w:tcPr>
          <w:p>
            <w:pPr>
              <w:pStyle w:val="Normal"/>
              <w:tabs>
                <w:tab w:val="clear" w:pos="720"/>
              </w:tabs>
              <w:bidi w:val="0"/>
              <w:jc w:val="start"/>
              <w:rPr/>
            </w:pPr>
            <w:r>
              <w:rPr>
                <w:sz w:val="22"/>
                <w:lang w:val="en-CA"/>
              </w:rPr>
              <w:fldChar w:fldCharType="begin"/>
            </w:r>
            <w:r>
              <w:rPr>
                <w:sz w:val="22"/>
                <w:lang w:val="en-CA"/>
              </w:rPr>
              <w:instrText xml:space="preserve"> MERGEFIELD EnronEntityName </w:instrText>
            </w:r>
            <w:r>
              <w:rPr>
                <w:sz w:val="22"/>
                <w:lang w:val="en-CA"/>
              </w:rPr>
              <w:fldChar w:fldCharType="separate"/>
            </w:r>
            <w:r>
              <w:rPr>
                <w:sz w:val="22"/>
                <w:lang w:val="en-CA"/>
              </w:rPr>
              <w:t>Enron North America Corp.</w:t>
            </w:r>
            <w:r>
              <w:rPr>
                <w:sz w:val="22"/>
                <w:lang w:val="en-CA"/>
              </w:rPr>
              <w:fldChar w:fldCharType="end"/>
            </w:r>
          </w:p>
        </w:tc>
        <w:tc>
          <w:tcPr>
            <w:tcW w:w="5460" w:type="dxa"/>
            <w:tcBorders/>
          </w:tcPr>
          <w:p>
            <w:pPr>
              <w:pStyle w:val="Normal"/>
              <w:tabs>
                <w:tab w:val="clear" w:pos="720"/>
              </w:tabs>
              <w:bidi w:val="0"/>
              <w:jc w:val="start"/>
              <w:rPr>
                <w:sz w:val="22"/>
              </w:rPr>
            </w:pPr>
            <w:r>
              <w:rPr>
                <w:sz w:val="22"/>
              </w:rPr>
            </w:r>
          </w:p>
        </w:tc>
      </w:tr>
      <w:tr>
        <w:trPr/>
        <w:tc>
          <w:tcPr>
            <w:tcW w:w="4428" w:type="dxa"/>
            <w:tcBorders/>
          </w:tcPr>
          <w:p>
            <w:pPr>
              <w:pStyle w:val="Normal"/>
              <w:tabs>
                <w:tab w:val="clear" w:pos="720"/>
              </w:tabs>
              <w:bidi w:val="0"/>
              <w:jc w:val="start"/>
              <w:rPr/>
            </w:pPr>
            <w:r>
              <w:rPr>
                <w:sz w:val="22"/>
              </w:rPr>
              <w:t xml:space="preserve">                          </w:t>
            </w:r>
          </w:p>
        </w:tc>
        <w:tc>
          <w:tcPr>
            <w:tcW w:w="5460" w:type="dxa"/>
            <w:tcBorders/>
          </w:tcPr>
          <w:p>
            <w:pPr>
              <w:pStyle w:val="Normal"/>
              <w:tabs>
                <w:tab w:val="clear" w:pos="720"/>
              </w:tabs>
              <w:bidi w:val="0"/>
              <w:jc w:val="start"/>
              <w:rPr>
                <w:sz w:val="22"/>
              </w:rPr>
            </w:pPr>
            <w:r>
              <w:rPr>
                <w:sz w:val="22"/>
              </w:rPr>
            </w:r>
          </w:p>
        </w:tc>
      </w:tr>
      <w:tr>
        <w:trPr/>
        <w:tc>
          <w:tcPr>
            <w:tcW w:w="4428" w:type="dxa"/>
            <w:tcBorders/>
          </w:tcPr>
          <w:p>
            <w:pPr>
              <w:pStyle w:val="Normal"/>
              <w:bidi w:val="0"/>
              <w:jc w:val="start"/>
              <w:rPr/>
            </w:pPr>
            <w:r>
              <w:rPr>
                <w:sz w:val="22"/>
              </w:rPr>
              <w:t>By:</w:t>
            </w:r>
          </w:p>
        </w:tc>
        <w:tc>
          <w:tcPr>
            <w:tcW w:w="5460" w:type="dxa"/>
            <w:tcBorders/>
          </w:tcPr>
          <w:p>
            <w:pPr>
              <w:pStyle w:val="Normal"/>
              <w:bidi w:val="0"/>
              <w:jc w:val="start"/>
              <w:rPr/>
            </w:pPr>
            <w:r>
              <w:rPr>
                <w:sz w:val="22"/>
              </w:rPr>
              <w:t>By: ____________________________</w:t>
            </w:r>
          </w:p>
        </w:tc>
      </w:tr>
      <w:tr>
        <w:trPr/>
        <w:tc>
          <w:tcPr>
            <w:tcW w:w="4428" w:type="dxa"/>
            <w:tcBorders/>
          </w:tcPr>
          <w:p>
            <w:pPr>
              <w:pStyle w:val="Normal"/>
              <w:bidi w:val="0"/>
              <w:jc w:val="start"/>
              <w:rPr/>
            </w:pPr>
            <w:r>
              <w:rPr>
                <w:sz w:val="22"/>
              </w:rPr>
              <w:t xml:space="preserve">Name: </w:t>
            </w:r>
          </w:p>
        </w:tc>
        <w:tc>
          <w:tcPr>
            <w:tcW w:w="5460" w:type="dxa"/>
            <w:tcBorders/>
          </w:tcPr>
          <w:p>
            <w:pPr>
              <w:pStyle w:val="Normal"/>
              <w:bidi w:val="0"/>
              <w:jc w:val="start"/>
              <w:rPr/>
            </w:pPr>
            <w:r>
              <w:rPr>
                <w:sz w:val="22"/>
              </w:rPr>
              <w:t>Name:    _________________________</w:t>
            </w:r>
          </w:p>
        </w:tc>
      </w:tr>
      <w:tr>
        <w:trPr/>
        <w:tc>
          <w:tcPr>
            <w:tcW w:w="4428" w:type="dxa"/>
            <w:tcBorders/>
          </w:tcPr>
          <w:p>
            <w:pPr>
              <w:pStyle w:val="Normal"/>
              <w:bidi w:val="0"/>
              <w:jc w:val="start"/>
              <w:rPr/>
            </w:pPr>
            <w:r>
              <w:rPr>
                <w:sz w:val="22"/>
              </w:rPr>
              <w:t xml:space="preserve">Title: </w:t>
            </w:r>
          </w:p>
        </w:tc>
        <w:tc>
          <w:tcPr>
            <w:tcW w:w="5460" w:type="dxa"/>
            <w:tcBorders/>
          </w:tcPr>
          <w:p>
            <w:pPr>
              <w:pStyle w:val="Normal"/>
              <w:bidi w:val="0"/>
              <w:jc w:val="start"/>
              <w:rPr/>
            </w:pPr>
            <w:r>
              <w:rPr>
                <w:sz w:val="22"/>
              </w:rPr>
              <w:t>Title:    __________________________</w:t>
            </w:r>
          </w:p>
        </w:tc>
      </w:tr>
      <w:tr>
        <w:trPr/>
        <w:tc>
          <w:tcPr>
            <w:tcW w:w="4428" w:type="dxa"/>
            <w:tcBorders/>
          </w:tcPr>
          <w:p>
            <w:pPr>
              <w:pStyle w:val="Normal"/>
              <w:tabs>
                <w:tab w:val="clear" w:pos="720"/>
              </w:tabs>
              <w:bidi w:val="0"/>
              <w:jc w:val="start"/>
              <w:rPr/>
            </w:pPr>
            <w:r>
              <w:rPr>
                <w:sz w:val="22"/>
              </w:rPr>
              <w:t xml:space="preserve">Date: </w:t>
            </w:r>
          </w:p>
        </w:tc>
        <w:tc>
          <w:tcPr>
            <w:tcW w:w="5460" w:type="dxa"/>
            <w:tcBorders/>
          </w:tcPr>
          <w:p>
            <w:pPr>
              <w:pStyle w:val="Normal"/>
              <w:tabs>
                <w:tab w:val="clear" w:pos="720"/>
              </w:tabs>
              <w:bidi w:val="0"/>
              <w:jc w:val="start"/>
              <w:rPr/>
            </w:pPr>
            <w:r>
              <w:rPr>
                <w:sz w:val="22"/>
              </w:rPr>
              <w:t>Date:    __________________________</w:t>
            </w:r>
          </w:p>
        </w:tc>
      </w:tr>
    </w:tbl>
    <w:p>
      <w:pPr>
        <w:pStyle w:val="Normal"/>
        <w:bidi w:val="0"/>
        <w:jc w:val="start"/>
        <w:rPr>
          <w:b/>
          <w:sz w:val="22"/>
        </w:rPr>
      </w:pPr>
      <w:r>
        <w:rPr>
          <w:b/>
          <w:sz w:val="22"/>
        </w:rPr>
      </w:r>
    </w:p>
    <w:p>
      <w:pPr>
        <w:pStyle w:val="Normal"/>
        <w:bidi w:val="0"/>
        <w:jc w:val="both"/>
        <w:rPr>
          <w:b/>
          <w:sz w:val="22"/>
        </w:rPr>
      </w:pPr>
      <w:r>
        <w:rPr>
          <w:b/>
          <w:sz w:val="22"/>
        </w:rPr>
        <w:t xml:space="preserve">COUNTERPARTY: AFTER YOU HAVE CONFIRMED TRANSACTION, PLEASE RETURN TO ENA, ATTENTION:    DIRECTOR OF DOCUMENTATION AT FAX NO </w:t>
      </w:r>
      <w:r>
        <w:rPr>
          <w:b/>
          <w:sz w:val="22"/>
          <w:lang w:val="en-CA"/>
        </w:rPr>
        <w:fldChar w:fldCharType="begin"/>
      </w:r>
      <w:r>
        <w:rPr>
          <w:sz w:val="22"/>
          <w:b/>
          <w:lang w:val="en-CA"/>
        </w:rPr>
        <w:instrText xml:space="preserve"> MERGEFIELD EnronFax </w:instrText>
      </w:r>
      <w:r>
        <w:rPr>
          <w:sz w:val="22"/>
          <w:b/>
          <w:lang w:val="en-CA"/>
        </w:rPr>
        <w:fldChar w:fldCharType="separate"/>
      </w:r>
      <w:r>
        <w:rPr>
          <w:sz w:val="22"/>
          <w:b/>
          <w:lang w:val="en-CA"/>
        </w:rPr>
        <w:t>(713) 646-4816</w:t>
      </w:r>
      <w:r>
        <w:rPr>
          <w:sz w:val="22"/>
          <w:b/>
          <w:lang w:val="en-CA"/>
        </w:rPr>
        <w:fldChar w:fldCharType="end"/>
      </w:r>
    </w:p>
    <w:p>
      <w:pPr>
        <w:pStyle w:val="Normal"/>
        <w:bidi w:val="0"/>
        <w:jc w:val="start"/>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1"/>
      </w:tblGrid>
      <w:tr>
        <w:trPr/>
        <w:tc>
          <w:tcPr>
            <w:tcW w:w="5508" w:type="dxa"/>
            <w:tcBorders/>
          </w:tcPr>
          <w:p>
            <w:pPr>
              <w:pStyle w:val="Normal"/>
              <w:tabs>
                <w:tab w:val="clear" w:pos="720"/>
              </w:tabs>
              <w:bidi w:val="0"/>
              <w:jc w:val="start"/>
              <w:rPr/>
            </w:pPr>
            <w:r>
              <w:rPr>
                <w:b/>
                <w:sz w:val="22"/>
              </w:rPr>
              <w:t>Address for Notices to ENA:</w:t>
            </w:r>
          </w:p>
        </w:tc>
        <w:tc>
          <w:tcPr>
            <w:tcW w:w="4931" w:type="dxa"/>
            <w:tcBorders/>
          </w:tcPr>
          <w:p>
            <w:pPr>
              <w:pStyle w:val="Normal"/>
              <w:tabs>
                <w:tab w:val="clear" w:pos="720"/>
              </w:tabs>
              <w:bidi w:val="0"/>
              <w:jc w:val="start"/>
              <w:rPr/>
            </w:pPr>
            <w:r>
              <w:rPr>
                <w:b/>
                <w:sz w:val="22"/>
              </w:rPr>
              <w:t>Payment Account Information for ENA:</w:t>
            </w:r>
          </w:p>
        </w:tc>
      </w:tr>
      <w:tr>
        <w:trPr/>
        <w:tc>
          <w:tcPr>
            <w:tcW w:w="5508" w:type="dxa"/>
            <w:tcBorders/>
          </w:tcPr>
          <w:p>
            <w:pPr>
              <w:pStyle w:val="Normal"/>
              <w:tabs>
                <w:tab w:val="clear" w:pos="720"/>
              </w:tabs>
              <w:bidi w:val="0"/>
              <w:jc w:val="start"/>
              <w:rPr>
                <w:sz w:val="22"/>
              </w:rPr>
            </w:pPr>
            <w:r>
              <w:rPr>
                <w:sz w:val="22"/>
              </w:rPr>
            </w:r>
          </w:p>
        </w:tc>
        <w:tc>
          <w:tcPr>
            <w:tcW w:w="4931" w:type="dxa"/>
            <w:tcBorders/>
          </w:tcPr>
          <w:p>
            <w:pPr>
              <w:pStyle w:val="Normal"/>
              <w:tabs>
                <w:tab w:val="clear" w:pos="720"/>
              </w:tabs>
              <w:bidi w:val="0"/>
              <w:jc w:val="start"/>
              <w:rPr>
                <w:sz w:val="22"/>
              </w:rPr>
            </w:pPr>
            <w:r>
              <w:rPr>
                <w:sz w:val="22"/>
              </w:rPr>
            </w:r>
          </w:p>
        </w:tc>
      </w:tr>
      <w:tr>
        <w:trPr/>
        <w:tc>
          <w:tcPr>
            <w:tcW w:w="5508" w:type="dxa"/>
            <w:tcBorders/>
          </w:tcPr>
          <w:p>
            <w:pPr>
              <w:pStyle w:val="Normal"/>
              <w:bidi w:val="0"/>
              <w:jc w:val="start"/>
              <w:rPr/>
            </w:pPr>
            <w:r>
              <w:rPr>
                <w:sz w:val="22"/>
                <w:lang w:val="en-CA"/>
              </w:rPr>
              <w:fldChar w:fldCharType="begin"/>
            </w:r>
            <w:r>
              <w:rPr>
                <w:sz w:val="22"/>
                <w:lang w:val="en-CA"/>
              </w:rPr>
              <w:instrText xml:space="preserve"> MERGEFIELD EnronAddr1 </w:instrText>
            </w:r>
            <w:r>
              <w:rPr>
                <w:sz w:val="22"/>
                <w:lang w:val="en-CA"/>
              </w:rPr>
              <w:fldChar w:fldCharType="separate"/>
            </w:r>
            <w:r>
              <w:rPr>
                <w:sz w:val="22"/>
                <w:lang w:val="en-CA"/>
              </w:rPr>
              <w:t>PO Box 4428</w:t>
            </w:r>
            <w:r>
              <w:rPr>
                <w:sz w:val="22"/>
                <w:lang w:val="en-CA"/>
              </w:rPr>
              <w:fldChar w:fldCharType="end"/>
            </w:r>
          </w:p>
        </w:tc>
        <w:tc>
          <w:tcPr>
            <w:tcW w:w="4931" w:type="dxa"/>
            <w:tcBorders/>
          </w:tcPr>
          <w:p>
            <w:pPr>
              <w:pStyle w:val="Normal"/>
              <w:bidi w:val="0"/>
              <w:jc w:val="start"/>
              <w:rPr/>
            </w:pPr>
            <w:r>
              <w:rPr>
                <w:sz w:val="22"/>
              </w:rPr>
              <w:t xml:space="preserve">Wire Transfer to: </w:t>
            </w:r>
            <w:r>
              <w:rPr>
                <w:sz w:val="22"/>
                <w:lang w:val="en-CA"/>
              </w:rPr>
              <w:fldChar w:fldCharType="begin"/>
            </w:r>
            <w:r>
              <w:rPr>
                <w:sz w:val="22"/>
                <w:lang w:val="en-CA"/>
              </w:rPr>
              <w:instrText xml:space="preserve"> MERGEFIELD WireTransfer </w:instrText>
            </w:r>
            <w:r>
              <w:rPr>
                <w:sz w:val="22"/>
                <w:lang w:val="en-CA"/>
              </w:rPr>
              <w:fldChar w:fldCharType="separate"/>
            </w:r>
            <w:r>
              <w:rPr>
                <w:sz w:val="22"/>
                <w:lang w:val="en-CA"/>
              </w:rPr>
              <w:t>NationsBank of Texas, N.A.</w:t>
            </w:r>
            <w:r>
              <w:rPr>
                <w:sz w:val="22"/>
                <w:lang w:val="en-CA"/>
              </w:rPr>
              <w:fldChar w:fldCharType="end"/>
            </w:r>
          </w:p>
        </w:tc>
      </w:tr>
      <w:tr>
        <w:trPr/>
        <w:tc>
          <w:tcPr>
            <w:tcW w:w="5508" w:type="dxa"/>
            <w:tcBorders/>
          </w:tcPr>
          <w:p>
            <w:pPr>
              <w:pStyle w:val="Normal"/>
              <w:bidi w:val="0"/>
              <w:jc w:val="start"/>
              <w:rPr/>
            </w:pPr>
            <w:r>
              <w:rPr>
                <w:sz w:val="22"/>
                <w:lang w:val="en-CA"/>
              </w:rPr>
              <w:fldChar w:fldCharType="begin"/>
            </w:r>
            <w:r>
              <w:rPr>
                <w:sz w:val="22"/>
                <w:lang w:val="en-CA"/>
              </w:rPr>
              <w:instrText xml:space="preserve"> MERGEFIELD EnronAddrCity </w:instrText>
            </w:r>
            <w:r>
              <w:rPr>
                <w:sz w:val="22"/>
                <w:lang w:val="en-CA"/>
              </w:rPr>
              <w:fldChar w:fldCharType="separate"/>
            </w:r>
            <w:r>
              <w:rPr>
                <w:sz w:val="22"/>
                <w:lang w:val="en-CA"/>
              </w:rPr>
              <w:t>Houston</w:t>
            </w:r>
            <w:r>
              <w:rPr>
                <w:sz w:val="22"/>
                <w:lang w:val="en-CA"/>
              </w:rPr>
              <w:fldChar w:fldCharType="end"/>
            </w:r>
            <w:r>
              <w:rPr>
                <w:sz w:val="22"/>
              </w:rPr>
              <w:t xml:space="preserve">, </w:t>
            </w:r>
            <w:r>
              <w:rPr>
                <w:sz w:val="22"/>
                <w:lang w:val="en-CA"/>
              </w:rPr>
              <w:fldChar w:fldCharType="begin"/>
            </w:r>
            <w:r>
              <w:rPr>
                <w:sz w:val="22"/>
                <w:lang w:val="en-CA"/>
              </w:rPr>
              <w:instrText xml:space="preserve"> MERGEFIELD EnronAddrState </w:instrText>
            </w:r>
            <w:r>
              <w:rPr>
                <w:sz w:val="22"/>
                <w:lang w:val="en-CA"/>
              </w:rPr>
              <w:fldChar w:fldCharType="separate"/>
            </w:r>
            <w:r>
              <w:rPr>
                <w:sz w:val="22"/>
                <w:lang w:val="en-CA"/>
              </w:rPr>
              <w:t>TX</w:t>
            </w:r>
            <w:r>
              <w:rPr>
                <w:sz w:val="22"/>
                <w:lang w:val="en-CA"/>
              </w:rPr>
              <w:fldChar w:fldCharType="end"/>
            </w:r>
            <w:r>
              <w:rPr>
                <w:sz w:val="22"/>
              </w:rPr>
              <w:t xml:space="preserve"> </w:t>
            </w:r>
            <w:r>
              <w:rPr>
                <w:sz w:val="22"/>
                <w:lang w:val="en-CA"/>
              </w:rPr>
              <w:fldChar w:fldCharType="begin"/>
            </w:r>
            <w:r>
              <w:rPr>
                <w:sz w:val="22"/>
                <w:lang w:val="en-CA"/>
              </w:rPr>
              <w:instrText xml:space="preserve"> MERGEFIELD EnronAddrZip </w:instrText>
            </w:r>
            <w:r>
              <w:rPr>
                <w:sz w:val="22"/>
                <w:lang w:val="en-CA"/>
              </w:rPr>
              <w:fldChar w:fldCharType="separate"/>
            </w:r>
            <w:r>
              <w:rPr>
                <w:sz w:val="22"/>
                <w:lang w:val="en-CA"/>
              </w:rPr>
              <w:t>77210-4428</w:t>
            </w:r>
            <w:r>
              <w:rPr>
                <w:sz w:val="22"/>
                <w:lang w:val="en-CA"/>
              </w:rPr>
              <w:fldChar w:fldCharType="end"/>
            </w:r>
          </w:p>
        </w:tc>
        <w:tc>
          <w:tcPr>
            <w:tcW w:w="4931" w:type="dxa"/>
            <w:tcBorders/>
          </w:tcPr>
          <w:p>
            <w:pPr>
              <w:pStyle w:val="Normal"/>
              <w:bidi w:val="0"/>
              <w:jc w:val="start"/>
              <w:rPr/>
            </w:pPr>
            <w:r>
              <w:rPr>
                <w:sz w:val="22"/>
              </w:rPr>
              <w:t xml:space="preserve">Acct No. </w:t>
            </w:r>
            <w:r>
              <w:rPr>
                <w:sz w:val="22"/>
                <w:lang w:val="en-CA"/>
              </w:rPr>
              <w:fldChar w:fldCharType="begin"/>
            </w:r>
            <w:r>
              <w:rPr>
                <w:sz w:val="22"/>
                <w:lang w:val="en-CA"/>
              </w:rPr>
              <w:instrText xml:space="preserve"> MERGEFIELD WireTransferAcct </w:instrText>
            </w:r>
            <w:r>
              <w:rPr>
                <w:sz w:val="22"/>
                <w:lang w:val="en-CA"/>
              </w:rPr>
              <w:fldChar w:fldCharType="separate"/>
            </w:r>
            <w:r>
              <w:rPr>
                <w:sz w:val="22"/>
                <w:lang w:val="en-CA"/>
              </w:rPr>
              <w:t>3750494727</w:t>
            </w:r>
            <w:r>
              <w:rPr>
                <w:sz w:val="22"/>
                <w:lang w:val="en-CA"/>
              </w:rPr>
              <w:fldChar w:fldCharType="end"/>
            </w:r>
          </w:p>
        </w:tc>
      </w:tr>
      <w:tr>
        <w:trPr/>
        <w:tc>
          <w:tcPr>
            <w:tcW w:w="5508" w:type="dxa"/>
            <w:tcBorders/>
          </w:tcPr>
          <w:p>
            <w:pPr>
              <w:pStyle w:val="Normal"/>
              <w:bidi w:val="0"/>
              <w:jc w:val="start"/>
              <w:rPr/>
            </w:pPr>
            <w:r>
              <w:rPr>
                <w:sz w:val="22"/>
              </w:rPr>
              <w:t>Attention: Director, Documentation Dept</w:t>
            </w:r>
          </w:p>
        </w:tc>
        <w:tc>
          <w:tcPr>
            <w:tcW w:w="4931" w:type="dxa"/>
            <w:tcBorders/>
          </w:tcPr>
          <w:p>
            <w:pPr>
              <w:pStyle w:val="Normal"/>
              <w:bidi w:val="0"/>
              <w:jc w:val="start"/>
              <w:rPr/>
            </w:pPr>
            <w:r>
              <w:rPr>
                <w:sz w:val="22"/>
              </w:rPr>
              <w:t xml:space="preserve">ABA Routing No. </w:t>
            </w:r>
            <w:r>
              <w:rPr>
                <w:sz w:val="22"/>
                <w:lang w:val="en-CA"/>
              </w:rPr>
              <w:fldChar w:fldCharType="begin"/>
            </w:r>
            <w:r>
              <w:rPr>
                <w:sz w:val="22"/>
                <w:lang w:val="en-CA"/>
              </w:rPr>
              <w:instrText xml:space="preserve"> MERGEFIELD ABARouting </w:instrText>
            </w:r>
            <w:r>
              <w:rPr>
                <w:sz w:val="22"/>
                <w:lang w:val="en-CA"/>
              </w:rPr>
              <w:fldChar w:fldCharType="separate"/>
            </w:r>
            <w:r>
              <w:rPr>
                <w:sz w:val="22"/>
                <w:lang w:val="en-CA"/>
              </w:rPr>
              <w:t>111000012</w:t>
            </w:r>
            <w:r>
              <w:rPr>
                <w:sz w:val="22"/>
                <w:lang w:val="en-CA"/>
              </w:rPr>
              <w:fldChar w:fldCharType="end"/>
            </w:r>
          </w:p>
        </w:tc>
      </w:tr>
      <w:tr>
        <w:trPr/>
        <w:tc>
          <w:tcPr>
            <w:tcW w:w="5508" w:type="dxa"/>
            <w:tcBorders/>
          </w:tcPr>
          <w:p>
            <w:pPr>
              <w:pStyle w:val="Normal"/>
              <w:bidi w:val="0"/>
              <w:jc w:val="start"/>
              <w:rPr/>
            </w:pPr>
            <w:r>
              <w:rPr>
                <w:sz w:val="22"/>
              </w:rPr>
              <w:t xml:space="preserve">Fax: </w:t>
            </w:r>
            <w:r>
              <w:rPr>
                <w:sz w:val="22"/>
                <w:lang w:val="en-CA"/>
              </w:rPr>
              <w:fldChar w:fldCharType="begin"/>
            </w:r>
            <w:r>
              <w:rPr>
                <w:sz w:val="22"/>
                <w:lang w:val="en-CA"/>
              </w:rPr>
              <w:instrText xml:space="preserve"> MERGEFIELD EnronFax </w:instrText>
            </w:r>
            <w:r>
              <w:rPr>
                <w:sz w:val="22"/>
                <w:lang w:val="en-CA"/>
              </w:rPr>
              <w:fldChar w:fldCharType="separate"/>
            </w:r>
            <w:r>
              <w:rPr>
                <w:sz w:val="22"/>
                <w:lang w:val="en-CA"/>
              </w:rPr>
              <w:t>(713) 646-4816</w:t>
            </w:r>
            <w:r>
              <w:rPr>
                <w:sz w:val="22"/>
                <w:lang w:val="en-CA"/>
              </w:rPr>
              <w:fldChar w:fldCharType="end"/>
            </w:r>
          </w:p>
        </w:tc>
        <w:tc>
          <w:tcPr>
            <w:tcW w:w="4931" w:type="dxa"/>
            <w:tcBorders/>
          </w:tcPr>
          <w:p>
            <w:pPr>
              <w:pStyle w:val="Normal"/>
              <w:bidi w:val="0"/>
              <w:jc w:val="start"/>
              <w:rPr>
                <w:sz w:val="22"/>
              </w:rPr>
            </w:pPr>
            <w:r>
              <w:rPr>
                <w:sz w:val="22"/>
              </w:rPr>
            </w:r>
          </w:p>
        </w:tc>
      </w:tr>
      <w:tr>
        <w:trPr/>
        <w:tc>
          <w:tcPr>
            <w:tcW w:w="5508" w:type="dxa"/>
            <w:tcBorders/>
          </w:tcPr>
          <w:p>
            <w:pPr>
              <w:pStyle w:val="Normal"/>
              <w:tabs>
                <w:tab w:val="clear" w:pos="720"/>
              </w:tabs>
              <w:bidi w:val="0"/>
              <w:jc w:val="start"/>
              <w:rPr/>
            </w:pPr>
            <w:r>
              <w:rPr>
                <w:sz w:val="22"/>
              </w:rPr>
              <w:t xml:space="preserve">Phone: </w:t>
            </w:r>
            <w:r>
              <w:rPr>
                <w:sz w:val="22"/>
                <w:lang w:val="en-CA"/>
              </w:rPr>
              <w:fldChar w:fldCharType="begin"/>
            </w:r>
            <w:r>
              <w:rPr>
                <w:sz w:val="22"/>
                <w:lang w:val="en-CA"/>
              </w:rPr>
              <w:instrText xml:space="preserve"> MERGEFIELD EnronTelephone </w:instrText>
            </w:r>
            <w:r>
              <w:rPr>
                <w:sz w:val="22"/>
                <w:lang w:val="en-CA"/>
              </w:rPr>
              <w:fldChar w:fldCharType="separate"/>
            </w:r>
            <w:r>
              <w:rPr>
                <w:sz w:val="22"/>
                <w:lang w:val="en-CA"/>
              </w:rPr>
              <w:t>(713) 853-3300</w:t>
            </w:r>
            <w:r>
              <w:rPr>
                <w:sz w:val="22"/>
                <w:lang w:val="en-CA"/>
              </w:rPr>
              <w:fldChar w:fldCharType="end"/>
            </w:r>
          </w:p>
        </w:tc>
        <w:tc>
          <w:tcPr>
            <w:tcW w:w="4931" w:type="dxa"/>
            <w:tcBorders/>
          </w:tcPr>
          <w:p>
            <w:pPr>
              <w:pStyle w:val="Normal"/>
              <w:tabs>
                <w:tab w:val="clear" w:pos="720"/>
              </w:tabs>
              <w:bidi w:val="0"/>
              <w:jc w:val="start"/>
              <w:rPr>
                <w:sz w:val="22"/>
              </w:rPr>
            </w:pPr>
            <w:r>
              <w:rPr>
                <w:sz w:val="22"/>
              </w:rPr>
            </w:r>
          </w:p>
        </w:tc>
      </w:tr>
    </w:tbl>
    <w:p>
      <w:pPr>
        <w:pStyle w:val="Normal"/>
        <w:bidi w:val="0"/>
        <w:jc w:val="start"/>
        <w:rPr>
          <w:sz w:val="22"/>
        </w:rPr>
      </w:pPr>
      <w:r>
        <w:rPr>
          <w:sz w:val="22"/>
        </w:rPr>
      </w:r>
    </w:p>
    <w:p>
      <w:pPr>
        <w:pStyle w:val="Normal"/>
        <w:bidi w:val="0"/>
        <w:ind w:end="-360"/>
        <w:jc w:val="start"/>
        <w:rPr>
          <w:sz w:val="22"/>
        </w:rPr>
      </w:pPr>
      <w:r>
        <w:rPr>
          <w:sz w:val="22"/>
        </w:rPr>
        <w:t xml:space="preserve">With a copy of any notice given pursuant to </w:t>
      </w:r>
      <w:r>
        <w:rPr>
          <w:sz w:val="22"/>
          <w:u w:val="single"/>
        </w:rPr>
        <w:t>Events of Default</w:t>
      </w:r>
      <w:r>
        <w:rPr>
          <w:sz w:val="22"/>
        </w:rPr>
        <w:t xml:space="preserve"> or </w:t>
      </w:r>
      <w:r>
        <w:rPr>
          <w:sz w:val="22"/>
          <w:u w:val="single"/>
        </w:rPr>
        <w:t>Remedies</w:t>
      </w:r>
      <w:r>
        <w:rPr>
          <w:sz w:val="22"/>
        </w:rPr>
        <w:t xml:space="preserve"> Sections to:</w:t>
      </w:r>
    </w:p>
    <w:p>
      <w:pPr>
        <w:pStyle w:val="Normal"/>
        <w:bidi w:val="0"/>
        <w:jc w:val="start"/>
        <w:rPr>
          <w:sz w:val="22"/>
        </w:rPr>
      </w:pPr>
      <w:r>
        <w:rPr>
          <w:sz w:val="22"/>
        </w:rPr>
      </w:r>
    </w:p>
    <w:p>
      <w:pPr>
        <w:pStyle w:val="Normal"/>
        <w:bidi w:val="0"/>
        <w:jc w:val="start"/>
        <w:rPr>
          <w:sz w:val="22"/>
        </w:rPr>
      </w:pPr>
      <w:r>
        <w:rPr>
          <w:sz w:val="22"/>
        </w:rPr>
        <w:t>1400 Smith Street</w:t>
      </w:r>
    </w:p>
    <w:p>
      <w:pPr>
        <w:pStyle w:val="Normal"/>
        <w:bidi w:val="0"/>
        <w:jc w:val="start"/>
        <w:rPr>
          <w:sz w:val="22"/>
        </w:rPr>
      </w:pPr>
      <w:r>
        <w:rPr>
          <w:sz w:val="22"/>
        </w:rPr>
        <w:t>Houston, Texas    77002</w:t>
      </w:r>
    </w:p>
    <w:p>
      <w:pPr>
        <w:pStyle w:val="Normal"/>
        <w:bidi w:val="0"/>
        <w:jc w:val="start"/>
        <w:rPr>
          <w:sz w:val="22"/>
        </w:rPr>
      </w:pPr>
      <w:r>
        <w:rPr>
          <w:sz w:val="22"/>
        </w:rPr>
        <w:t>Attn.: Assistant General Counsel, Trading Group</w:t>
      </w:r>
    </w:p>
    <w:p>
      <w:pPr>
        <w:pStyle w:val="Normal"/>
        <w:bidi w:val="0"/>
        <w:jc w:val="start"/>
        <w:rPr>
          <w:sz w:val="22"/>
        </w:rPr>
      </w:pPr>
      <w:r>
        <w:rPr>
          <w:sz w:val="22"/>
        </w:rPr>
        <w:t>Fax:    (713) 646-4818</w:t>
      </w:r>
    </w:p>
    <w:p>
      <w:pPr>
        <w:pStyle w:val="Normal"/>
        <w:bidi w:val="0"/>
        <w:jc w:val="start"/>
        <w:rPr>
          <w:sz w:val="22"/>
        </w:rPr>
      </w:pPr>
      <w:r>
        <w:rPr>
          <w:sz w:val="22"/>
        </w:rPr>
      </w:r>
    </w:p>
    <w:tbl>
      <w:tblPr>
        <w:tblW w:w="10332" w:type="dxa"/>
        <w:jc w:val="start"/>
        <w:tblInd w:w="108" w:type="dxa"/>
        <w:tblLayout w:type="fixed"/>
        <w:tblCellMar>
          <w:top w:w="0" w:type="dxa"/>
          <w:start w:w="108" w:type="dxa"/>
          <w:bottom w:w="0" w:type="dxa"/>
          <w:end w:w="108" w:type="dxa"/>
        </w:tblCellMar>
      </w:tblPr>
      <w:tblGrid>
        <w:gridCol w:w="4702"/>
        <w:gridCol w:w="264"/>
        <w:gridCol w:w="146"/>
        <w:gridCol w:w="5219"/>
      </w:tblGrid>
      <w:tr>
        <w:trPr/>
        <w:tc>
          <w:tcPr>
            <w:tcW w:w="5112" w:type="dxa"/>
            <w:gridSpan w:val="3"/>
            <w:tcBorders/>
          </w:tcPr>
          <w:p>
            <w:pPr>
              <w:pStyle w:val="Normal"/>
              <w:tabs>
                <w:tab w:val="clear" w:pos="720"/>
              </w:tabs>
              <w:bidi w:val="0"/>
              <w:jc w:val="start"/>
              <w:rPr/>
            </w:pPr>
            <w:r>
              <w:rPr>
                <w:b/>
                <w:sz w:val="22"/>
                <w:u w:val="single"/>
              </w:rPr>
              <w:t>Address for Notices to Counterparty:</w:t>
            </w:r>
          </w:p>
        </w:tc>
        <w:tc>
          <w:tcPr>
            <w:tcW w:w="5219" w:type="dxa"/>
            <w:tcBorders/>
          </w:tcPr>
          <w:p>
            <w:pPr>
              <w:pStyle w:val="Normal"/>
              <w:tabs>
                <w:tab w:val="clear" w:pos="720"/>
              </w:tabs>
              <w:bidi w:val="0"/>
              <w:jc w:val="start"/>
              <w:rPr/>
            </w:pPr>
            <w:r>
              <w:rPr>
                <w:b/>
                <w:sz w:val="22"/>
                <w:u w:val="single"/>
              </w:rPr>
              <w:t>Payment Account Information for Counterparty:</w:t>
            </w:r>
          </w:p>
        </w:tc>
      </w:tr>
      <w:tr>
        <w:trPr/>
        <w:tc>
          <w:tcPr>
            <w:tcW w:w="5112" w:type="dxa"/>
            <w:gridSpan w:val="3"/>
            <w:tcBorders/>
          </w:tcPr>
          <w:p>
            <w:pPr>
              <w:pStyle w:val="Normal"/>
              <w:tabs>
                <w:tab w:val="clear" w:pos="720"/>
              </w:tabs>
              <w:bidi w:val="0"/>
              <w:jc w:val="start"/>
              <w:rPr>
                <w:sz w:val="22"/>
              </w:rPr>
            </w:pPr>
            <w:r>
              <w:rPr>
                <w:sz w:val="22"/>
              </w:rPr>
            </w:r>
          </w:p>
        </w:tc>
        <w:tc>
          <w:tcPr>
            <w:tcW w:w="5219" w:type="dxa"/>
            <w:tcBorders/>
          </w:tcPr>
          <w:p>
            <w:pPr>
              <w:pStyle w:val="Normal"/>
              <w:tabs>
                <w:tab w:val="clear" w:pos="720"/>
              </w:tabs>
              <w:bidi w:val="0"/>
              <w:jc w:val="start"/>
              <w:rPr>
                <w:sz w:val="22"/>
              </w:rPr>
            </w:pPr>
            <w:r>
              <w:rPr>
                <w:sz w:val="22"/>
              </w:rPr>
            </w:r>
          </w:p>
        </w:tc>
      </w:tr>
      <w:tr>
        <w:trPr/>
        <w:tc>
          <w:tcPr>
            <w:tcW w:w="5112" w:type="dxa"/>
            <w:gridSpan w:val="3"/>
            <w:tcBorders/>
          </w:tcPr>
          <w:p>
            <w:pPr>
              <w:pStyle w:val="Normal"/>
              <w:tabs>
                <w:tab w:val="clear" w:pos="720"/>
                <w:tab w:val="left" w:pos="3960" w:leader="none"/>
              </w:tabs>
              <w:bidi w:val="0"/>
              <w:jc w:val="start"/>
              <w:rPr/>
            </w:pPr>
            <w:r>
              <w:rPr>
                <w:sz w:val="22"/>
              </w:rPr>
              <w:t>Address: ____________________________</w:t>
            </w:r>
          </w:p>
        </w:tc>
        <w:tc>
          <w:tcPr>
            <w:tcW w:w="5219" w:type="dxa"/>
            <w:tcBorders/>
          </w:tcPr>
          <w:p>
            <w:pPr>
              <w:pStyle w:val="Normal"/>
              <w:bidi w:val="0"/>
              <w:jc w:val="start"/>
              <w:rPr/>
            </w:pPr>
            <w:r>
              <w:rPr>
                <w:sz w:val="22"/>
              </w:rPr>
              <w:t>_________________________________________</w:t>
            </w:r>
          </w:p>
        </w:tc>
      </w:tr>
      <w:tr>
        <w:trPr/>
        <w:tc>
          <w:tcPr>
            <w:tcW w:w="5112" w:type="dxa"/>
            <w:gridSpan w:val="3"/>
            <w:tcBorders/>
          </w:tcPr>
          <w:p>
            <w:pPr>
              <w:pStyle w:val="Normal"/>
              <w:bidi w:val="0"/>
              <w:jc w:val="start"/>
              <w:rPr/>
            </w:pPr>
            <w:r>
              <w:rPr>
                <w:sz w:val="22"/>
              </w:rPr>
              <w:t>____________________________________</w:t>
            </w:r>
          </w:p>
        </w:tc>
        <w:tc>
          <w:tcPr>
            <w:tcW w:w="5219" w:type="dxa"/>
            <w:tcBorders/>
          </w:tcPr>
          <w:p>
            <w:pPr>
              <w:pStyle w:val="Normal"/>
              <w:bidi w:val="0"/>
              <w:jc w:val="start"/>
              <w:rPr/>
            </w:pPr>
            <w:r>
              <w:rPr>
                <w:sz w:val="22"/>
              </w:rPr>
              <w:t>_________________________________________</w:t>
            </w:r>
          </w:p>
        </w:tc>
      </w:tr>
      <w:tr>
        <w:trPr/>
        <w:tc>
          <w:tcPr>
            <w:tcW w:w="5112" w:type="dxa"/>
            <w:gridSpan w:val="3"/>
            <w:tcBorders/>
          </w:tcPr>
          <w:p>
            <w:pPr>
              <w:pStyle w:val="Normal"/>
              <w:bidi w:val="0"/>
              <w:jc w:val="start"/>
              <w:rPr/>
            </w:pPr>
            <w:r>
              <w:rPr>
                <w:sz w:val="22"/>
              </w:rPr>
              <w:t>____________________________________</w:t>
            </w:r>
          </w:p>
        </w:tc>
        <w:tc>
          <w:tcPr>
            <w:tcW w:w="5219" w:type="dxa"/>
            <w:tcBorders/>
          </w:tcPr>
          <w:p>
            <w:pPr>
              <w:pStyle w:val="Normal"/>
              <w:bidi w:val="0"/>
              <w:jc w:val="start"/>
              <w:rPr/>
            </w:pPr>
            <w:r>
              <w:rPr>
                <w:sz w:val="22"/>
              </w:rPr>
              <w:t>_________________________________________</w:t>
            </w:r>
          </w:p>
        </w:tc>
      </w:tr>
      <w:tr>
        <w:trPr/>
        <w:tc>
          <w:tcPr>
            <w:tcW w:w="5112" w:type="dxa"/>
            <w:gridSpan w:val="3"/>
            <w:tcBorders/>
          </w:tcPr>
          <w:p>
            <w:pPr>
              <w:pStyle w:val="Normal"/>
              <w:bidi w:val="0"/>
              <w:jc w:val="start"/>
              <w:rPr/>
            </w:pPr>
            <w:r>
              <w:rPr>
                <w:sz w:val="22"/>
              </w:rPr>
              <w:t>Attention: ___________________________</w:t>
            </w:r>
          </w:p>
        </w:tc>
        <w:tc>
          <w:tcPr>
            <w:tcW w:w="5219" w:type="dxa"/>
            <w:tcBorders/>
          </w:tcPr>
          <w:p>
            <w:pPr>
              <w:pStyle w:val="Normal"/>
              <w:bidi w:val="0"/>
              <w:jc w:val="start"/>
              <w:rPr/>
            </w:pPr>
            <w:r>
              <w:rPr>
                <w:sz w:val="22"/>
              </w:rPr>
              <w:t>_________________________________________</w:t>
            </w:r>
          </w:p>
        </w:tc>
      </w:tr>
      <w:tr>
        <w:trPr/>
        <w:tc>
          <w:tcPr>
            <w:tcW w:w="5112" w:type="dxa"/>
            <w:gridSpan w:val="3"/>
            <w:tcBorders/>
          </w:tcPr>
          <w:p>
            <w:pPr>
              <w:pStyle w:val="Normal"/>
              <w:bidi w:val="0"/>
              <w:jc w:val="start"/>
              <w:rPr/>
            </w:pPr>
            <w:r>
              <w:rPr>
                <w:sz w:val="22"/>
              </w:rPr>
              <w:t>Fax: ________________________________</w:t>
            </w:r>
          </w:p>
        </w:tc>
        <w:tc>
          <w:tcPr>
            <w:tcW w:w="5219" w:type="dxa"/>
            <w:tcBorders/>
          </w:tcPr>
          <w:p>
            <w:pPr>
              <w:pStyle w:val="Normal"/>
              <w:bidi w:val="0"/>
              <w:jc w:val="start"/>
              <w:rPr/>
            </w:pPr>
            <w:r>
              <w:rPr>
                <w:sz w:val="22"/>
              </w:rPr>
              <w:t>_________________________________________</w:t>
            </w:r>
          </w:p>
        </w:tc>
      </w:tr>
      <w:tr>
        <w:trPr/>
        <w:tc>
          <w:tcPr>
            <w:tcW w:w="5112" w:type="dxa"/>
            <w:gridSpan w:val="3"/>
            <w:tcBorders/>
          </w:tcPr>
          <w:p>
            <w:pPr>
              <w:pStyle w:val="Normal"/>
              <w:bidi w:val="0"/>
              <w:jc w:val="start"/>
              <w:rPr/>
            </w:pPr>
            <w:r>
              <w:rPr>
                <w:sz w:val="22"/>
              </w:rPr>
              <w:t>Phone: ______________________________</w:t>
            </w:r>
          </w:p>
        </w:tc>
        <w:tc>
          <w:tcPr>
            <w:tcW w:w="5219" w:type="dxa"/>
            <w:tcBorders/>
          </w:tcPr>
          <w:p>
            <w:pPr>
              <w:pStyle w:val="Normal"/>
              <w:bidi w:val="0"/>
              <w:jc w:val="start"/>
              <w:rPr/>
            </w:pPr>
            <w:r>
              <w:rPr>
                <w:sz w:val="22"/>
              </w:rPr>
              <w:t>_________________________________________</w:t>
            </w:r>
          </w:p>
        </w:tc>
      </w:tr>
      <w:tr>
        <w:trPr/>
        <w:tc>
          <w:tcPr>
            <w:tcW w:w="4702" w:type="dxa"/>
            <w:tcBorders/>
          </w:tcPr>
          <w:p>
            <w:pPr>
              <w:pStyle w:val="Normal"/>
              <w:tabs>
                <w:tab w:val="clear" w:pos="720"/>
              </w:tabs>
              <w:bidi w:val="0"/>
              <w:ind w:end="1050"/>
              <w:jc w:val="start"/>
              <w:rPr/>
            </w:pPr>
            <w:r>
              <w:rPr>
                <w:sz w:val="22"/>
              </w:rPr>
              <w:t xml:space="preserve">For the purposes of the </w:t>
            </w:r>
            <w:r>
              <w:rPr>
                <w:sz w:val="22"/>
                <w:u w:val="single"/>
              </w:rPr>
              <w:t>Taxes</w:t>
            </w:r>
            <w:r>
              <w:rPr>
                <w:sz w:val="22"/>
              </w:rPr>
              <w:t xml:space="preserve"> Section of the GTC:</w:t>
            </w:r>
          </w:p>
        </w:tc>
        <w:tc>
          <w:tcPr>
            <w:tcW w:w="5629" w:type="dxa"/>
            <w:gridSpan w:val="3"/>
            <w:tcBorders/>
          </w:tcPr>
          <w:p>
            <w:pPr>
              <w:pStyle w:val="Normal"/>
              <w:tabs>
                <w:tab w:val="clear" w:pos="720"/>
              </w:tabs>
              <w:bidi w:val="0"/>
              <w:ind w:end="1406"/>
              <w:jc w:val="start"/>
              <w:rPr>
                <w:sz w:val="22"/>
              </w:rPr>
            </w:pPr>
            <w:r>
              <w:rPr>
                <w:sz w:val="22"/>
              </w:rPr>
            </w:r>
          </w:p>
        </w:tc>
      </w:tr>
      <w:tr>
        <w:trPr/>
        <w:tc>
          <w:tcPr>
            <w:tcW w:w="4966" w:type="dxa"/>
            <w:gridSpan w:val="2"/>
            <w:tcBorders/>
          </w:tcPr>
          <w:p>
            <w:pPr>
              <w:pStyle w:val="Normal"/>
              <w:bidi w:val="0"/>
              <w:ind w:end="483"/>
              <w:jc w:val="start"/>
              <w:rPr/>
            </w:pPr>
            <w:r>
              <w:rPr>
                <w:sz w:val="22"/>
              </w:rPr>
              <w:t>Counterparty Residence Jurisdiction:</w:t>
            </w:r>
          </w:p>
        </w:tc>
        <w:tc>
          <w:tcPr>
            <w:tcW w:w="5365" w:type="dxa"/>
            <w:gridSpan w:val="2"/>
            <w:tcBorders/>
          </w:tcPr>
          <w:p>
            <w:pPr>
              <w:pStyle w:val="Normal"/>
              <w:bidi w:val="0"/>
              <w:ind w:end="1406"/>
              <w:jc w:val="start"/>
              <w:rPr/>
            </w:pPr>
            <w:r>
              <w:rPr>
                <w:sz w:val="22"/>
              </w:rPr>
              <w:t>[                           ]</w:t>
            </w:r>
          </w:p>
        </w:tc>
      </w:tr>
      <w:tr>
        <w:trPr/>
        <w:tc>
          <w:tcPr>
            <w:tcW w:w="4966" w:type="dxa"/>
            <w:gridSpan w:val="2"/>
            <w:tcBorders/>
          </w:tcPr>
          <w:p>
            <w:pPr>
              <w:pStyle w:val="Normal"/>
              <w:bidi w:val="0"/>
              <w:ind w:end="1406"/>
              <w:jc w:val="start"/>
              <w:rPr>
                <w:sz w:val="22"/>
              </w:rPr>
            </w:pPr>
            <w:r>
              <w:rPr>
                <w:sz w:val="22"/>
              </w:rPr>
            </w:r>
          </w:p>
        </w:tc>
        <w:tc>
          <w:tcPr>
            <w:tcW w:w="5365" w:type="dxa"/>
            <w:gridSpan w:val="2"/>
            <w:tcBorders/>
          </w:tcPr>
          <w:p>
            <w:pPr>
              <w:pStyle w:val="Normal"/>
              <w:bidi w:val="0"/>
              <w:ind w:end="1406"/>
              <w:jc w:val="start"/>
              <w:rPr>
                <w:sz w:val="22"/>
              </w:rPr>
            </w:pPr>
            <w:r>
              <w:rPr>
                <w:sz w:val="22"/>
              </w:rPr>
            </w:r>
          </w:p>
        </w:tc>
      </w:tr>
      <w:tr>
        <w:trPr/>
        <w:tc>
          <w:tcPr>
            <w:tcW w:w="4702" w:type="dxa"/>
            <w:tcBorders/>
          </w:tcPr>
          <w:p>
            <w:pPr>
              <w:pStyle w:val="Normal"/>
              <w:tabs>
                <w:tab w:val="clear" w:pos="720"/>
              </w:tabs>
              <w:bidi w:val="0"/>
              <w:ind w:end="1406"/>
              <w:jc w:val="start"/>
              <w:rPr/>
            </w:pPr>
            <w:r>
              <w:rPr>
                <w:sz w:val="22"/>
              </w:rPr>
              <w:t>Counterparty Branch Jurisdiction:</w:t>
            </w:r>
          </w:p>
        </w:tc>
        <w:tc>
          <w:tcPr>
            <w:tcW w:w="5629" w:type="dxa"/>
            <w:gridSpan w:val="3"/>
            <w:tcBorders/>
          </w:tcPr>
          <w:p>
            <w:pPr>
              <w:pStyle w:val="Normal"/>
              <w:tabs>
                <w:tab w:val="clear" w:pos="720"/>
              </w:tabs>
              <w:bidi w:val="0"/>
              <w:ind w:end="1406"/>
              <w:jc w:val="start"/>
              <w:rPr/>
            </w:pPr>
            <w:r>
              <w:rPr>
                <w:sz w:val="22"/>
              </w:rPr>
              <w:t>[                           ]</w:t>
            </w:r>
          </w:p>
        </w:tc>
      </w:tr>
    </w:tbl>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b/>
          <w:sz w:val="22"/>
        </w:rPr>
        <w:t>COUNTERPARTY: PLEASE PROVIDE ABOVE REQUESTED INFORMATION IF NOT PROVIDED PREVIOUSLY OR IF CHANGES HAVE OCCURRED</w:t>
      </w:r>
    </w:p>
    <w:p>
      <w:pPr>
        <w:pStyle w:val="Normal"/>
        <w:bidi w:val="0"/>
        <w:ind w:end="1406"/>
        <w:jc w:val="start"/>
        <w:rPr>
          <w:sz w:val="22"/>
        </w:rPr>
      </w:pPr>
      <w:r>
        <w:rPr>
          <w:sz w:val="22"/>
        </w:rPr>
      </w:r>
    </w:p>
    <w:sectPr>
      <w:headerReference w:type="even" r:id="rId3"/>
      <w:headerReference w:type="default" r:id="rId4"/>
      <w:headerReference w:type="first" r:id="rId5"/>
      <w:type w:val="nextPage"/>
      <w:pgSz w:w="12240" w:h="15840"/>
      <w:pgMar w:left="1418" w:right="1041" w:gutter="0" w:header="357" w:top="1134"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bidi w:val="0"/>
      <w:jc w:val="start"/>
      <w:rPr>
        <w:rFonts w:ascii="Arial" w:hAnsi="Arial"/>
        <w:b/>
      </w:rPr>
    </w:pPr>
    <w:r>
      <w:rPr/>
      <w:tab/>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bidi w:val="0"/>
      <w:jc w:val="start"/>
      <w:rPr>
        <w:rFonts w:ascii="Arial" w:hAnsi="Arial"/>
        <w:b/>
      </w:rPr>
    </w:pPr>
    <w:r>
      <w:rPr/>
      <w:tab/>
      <w:t xml:space="preserve"> </w:t>
    </w:r>
  </w:p>
</w:hdr>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ahoma" w:cs="CG Times"/>
      <w:color w:val="auto"/>
      <w:kern w:val="2"/>
      <w:sz w:val="20"/>
      <w:szCs w:val="24"/>
      <w:lang w:val="en-CA" w:eastAsia="zh-CN" w:bidi="hi-IN"/>
    </w:rPr>
  </w:style>
  <w:style w:type="paragraph" w:styleId="Heading1">
    <w:name w:val="heading 1"/>
    <w:basedOn w:val="Normal"/>
    <w:next w:val="Normal"/>
    <w:qFormat/>
    <w:pPr>
      <w:keepNext w:val="true"/>
      <w:widowControl/>
    </w:pPr>
    <w:rPr>
      <w:b/>
      <w:u w:val="single"/>
    </w:rPr>
  </w:style>
  <w:style w:type="paragraph" w:styleId="Heading2">
    <w:name w:val="heading 2"/>
    <w:basedOn w:val="Normal"/>
    <w:next w:val="Normal"/>
    <w:qFormat/>
    <w:pPr>
      <w:keepNext w:val="true"/>
      <w:widowControl/>
    </w:pPr>
    <w:rPr>
      <w:b/>
    </w:rPr>
  </w:style>
  <w:style w:type="paragraph" w:styleId="Heading3">
    <w:name w:val="heading 3"/>
    <w:basedOn w:val="Normal"/>
    <w:next w:val="Normal"/>
    <w:qFormat/>
    <w:pPr>
      <w:keepNext w:val="true"/>
      <w:widowControl/>
      <w:spacing w:before="20" w:after="60"/>
    </w:pPr>
    <w:rPr/>
  </w:style>
  <w:style w:type="paragraph" w:styleId="Heading4">
    <w:name w:val="heading 4"/>
    <w:basedOn w:val="Normal"/>
    <w:next w:val="Normal"/>
    <w:qFormat/>
    <w:pPr>
      <w:keepNext w:val="true"/>
      <w:widowControl/>
      <w:spacing w:before="20" w:after="60"/>
    </w:pPr>
    <w:rPr>
      <w:color w:val="000080"/>
    </w:rPr>
  </w:style>
  <w:style w:type="paragraph" w:styleId="Heading5">
    <w:name w:val="heading 5"/>
    <w:basedOn w:val="Normal"/>
    <w:next w:val="Normal"/>
    <w:qFormat/>
    <w:pPr>
      <w:keepNext w:val="true"/>
      <w:widowControl/>
      <w:spacing w:before="20" w:after="60"/>
      <w:jc w:val="center"/>
    </w:pPr>
    <w:rPr>
      <w:b/>
    </w:rPr>
  </w:style>
  <w:style w:type="paragraph" w:styleId="Heading6">
    <w:name w:val="heading 6"/>
    <w:basedOn w:val="Normal"/>
    <w:next w:val="Normal"/>
    <w:qFormat/>
    <w:pPr>
      <w:keepNext w:val="true"/>
      <w:widowControl/>
      <w:spacing w:before="20" w:after="60"/>
      <w:jc w:val="center"/>
    </w:pPr>
    <w:rPr>
      <w:sz w:val="36"/>
    </w:rPr>
  </w:style>
  <w:style w:type="paragraph" w:styleId="Heading7">
    <w:name w:val="heading 7"/>
    <w:basedOn w:val="Normal"/>
    <w:next w:val="Normal"/>
    <w:qFormat/>
    <w:pPr>
      <w:keepNext w:val="true"/>
      <w:widowControl/>
      <w:spacing w:before="0" w:after="60"/>
      <w:ind w:firstLine="720" w:start="2880"/>
    </w:pPr>
    <w:rPr>
      <w:b/>
      <w:color w:val="000000"/>
      <w:sz w:val="32"/>
    </w:rPr>
  </w:style>
  <w:style w:type="paragraph" w:styleId="Heading8">
    <w:name w:val="heading 8"/>
    <w:basedOn w:val="Normal"/>
    <w:next w:val="Normal"/>
    <w:qFormat/>
    <w:pPr>
      <w:keepNext w:val="true"/>
      <w:widowControl/>
      <w:spacing w:before="0" w:after="60"/>
      <w:ind w:hanging="2880" w:start="2880"/>
      <w:jc w:val="both"/>
    </w:pPr>
    <w:rPr>
      <w:color w:val="000000"/>
      <w:sz w:val="32"/>
    </w:rPr>
  </w:style>
  <w:style w:type="paragraph" w:styleId="Heading9">
    <w:name w:val="heading 9"/>
    <w:basedOn w:val="Normal"/>
    <w:next w:val="Normal"/>
    <w:qFormat/>
    <w:pPr>
      <w:keepNext w:val="true"/>
      <w:widowControl/>
      <w:jc w:val="center"/>
    </w:pPr>
    <w:rPr>
      <w:sz w:val="28"/>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widowControl/>
      <w:tabs>
        <w:tab w:val="clear" w:pos="720"/>
        <w:tab w:val="left" w:pos="2880" w:leader="none"/>
      </w:tabs>
      <w:spacing w:before="20" w:after="6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widowControl/>
      <w:ind w:hanging="11"/>
    </w:pPr>
    <w:rPr>
      <w:sz w:val="22"/>
    </w:rPr>
  </w:style>
  <w:style w:type="paragraph" w:styleId="BodyTextIndent2">
    <w:name w:val="Body Text Indent 2"/>
    <w:basedOn w:val="Normal"/>
    <w:qFormat/>
    <w:pPr>
      <w:widowControl/>
      <w:tabs>
        <w:tab w:val="clear" w:pos="720"/>
        <w:tab w:val="left" w:pos="-18" w:leader="none"/>
      </w:tabs>
      <w:ind w:hanging="18"/>
      <w:jc w:val="both"/>
    </w:pPr>
    <w:rPr>
      <w:rFonts w:ascii="CG Times" w:hAnsi="CG Times"/>
    </w:rPr>
  </w:style>
  <w:style w:type="paragraph" w:styleId="BodyTextIndent3">
    <w:name w:val="Body Text Indent 3"/>
    <w:basedOn w:val="Normal"/>
    <w:qFormat/>
    <w:pPr>
      <w:widowControl/>
      <w:tabs>
        <w:tab w:val="left" w:pos="-18" w:leader="none"/>
        <w:tab w:val="left" w:pos="720" w:leader="none"/>
        <w:tab w:val="left" w:pos="1440" w:leader="none"/>
      </w:tabs>
      <w:ind w:firstLine="18" w:start="-18"/>
      <w:jc w:val="both"/>
    </w:pPr>
    <w:rPr>
      <w:rFonts w:ascii="CG Times" w:hAnsi="CG Times"/>
    </w:rPr>
  </w:style>
  <w:style w:type="paragraph" w:styleId="BodyText3">
    <w:name w:val="Body Text 3"/>
    <w:basedOn w:val="Normal"/>
    <w:qFormat/>
    <w:pPr>
      <w:widowControl/>
      <w:tabs>
        <w:tab w:val="left" w:pos="0" w:leader="none"/>
        <w:tab w:val="left" w:pos="720" w:leader="none"/>
        <w:tab w:val="left" w:pos="1440" w:leader="none"/>
      </w:tabs>
      <w:jc w:val="both"/>
    </w:pPr>
    <w:rPr>
      <w:rFonts w:ascii="CG Times" w:hAnsi="CG Times"/>
    </w:rPr>
  </w:style>
  <w:style w:type="paragraph" w:styleId="FootnoteText">
    <w:name w:val="footnote text"/>
    <w:basedOn w:val="Normal"/>
    <w:pPr>
      <w:widowControl/>
    </w:pPr>
    <w:rPr>
      <w:sz w:val="20"/>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920</Words>
  <Characters>6442</Characters>
  <CharactersWithSpaces>5246</CharactersWithSpaces>
  <Company>Merrill Lynch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2000-02-24T15:37:00Z</dcterms:created>
  <dc:creator>smurdock</dc:creator>
  <dc:description/>
  <dc:language>en-CA</dc:language>
  <cp:lastModifiedBy/>
  <cp:lastPrinted>2000-02-10T18:47:00Z</cp:lastPrinted>
  <dcterms:modified xsi:type="dcterms:W3CDTF">2000-02-24T18:57:00Z</dcterms:modified>
  <cp:revision>3</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ECooper</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lient">
    <vt:lpwstr> </vt:lpwstr>
  </property>
  <property fmtid="{D5CDD505-2E9C-101B-9397-08002B2CF9AE}" pid="7" name="udp_DocID">
    <vt:lpwstr>CA003670470</vt:lpwstr>
  </property>
  <property fmtid="{D5CDD505-2E9C-101B-9397-08002B2CF9AE}" pid="8" name="udp_Justified">
    <vt:bool>0</vt:bool>
  </property>
  <property fmtid="{D5CDD505-2E9C-101B-9397-08002B2CF9AE}" pid="9" name="udp_Layout">
    <vt:lpwstr>None</vt:lpwstr>
  </property>
  <property fmtid="{D5CDD505-2E9C-101B-9397-08002B2CF9AE}" pid="10" name="udp_Matter">
    <vt:lpwstr> </vt:lpwstr>
  </property>
  <property fmtid="{D5CDD505-2E9C-101B-9397-08002B2CF9AE}" pid="11" name="udp_Typist">
    <vt:lpwstr>Ruggeri, Roberto</vt:lpwstr>
  </property>
  <property fmtid="{D5CDD505-2E9C-101B-9397-08002B2CF9AE}" pid="12" name="udp_Version">
    <vt:lpwstr>11</vt:lpwstr>
  </property>
</Properties>
</file>