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rPr>
          <w:sz w:val="22"/>
        </w:rPr>
      </w:pPr>
      <w:r>
        <w:rPr>
          <w:sz w:val="22"/>
        </w:rPr>
      </w:r>
    </w:p>
    <w:p>
      <w:pPr>
        <w:pStyle w:val="Body"/>
        <w:rPr>
          <w:sz w:val="22"/>
        </w:rPr>
      </w:pPr>
      <w:r>
        <w:rPr>
          <w:sz w:val="22"/>
        </w:rPr>
      </w:r>
    </w:p>
    <w:p>
      <w:pPr>
        <w:pStyle w:val="Body"/>
        <w:rPr>
          <w:sz w:val="22"/>
        </w:rPr>
      </w:pPr>
      <w:r>
        <w:rPr>
          <w:sz w:val="22"/>
        </w:rPr>
      </w:r>
    </w:p>
    <w:p>
      <w:pPr>
        <w:pStyle w:val="Body"/>
        <w:tabs>
          <w:tab w:val="clear" w:pos="720"/>
          <w:tab w:val="left" w:pos="2520" w:leader="none"/>
        </w:tabs>
        <w:rPr/>
      </w:pPr>
      <w:r>
        <w:rPr>
          <w:b/>
          <w:sz w:val="24"/>
          <w:u w:val="single"/>
        </w:rPr>
        <w:t>Distribution</w:t>
      </w:r>
      <w:r>
        <w:rPr>
          <w:sz w:val="24"/>
        </w:rPr>
        <w:t>: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Cliff Baxter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Sally Beck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Tim Belden</w:t>
        <w:tab/>
        <w:t>Tuesday &amp; Wednesday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Ray Bowen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Chris Calger</w:t>
        <w:tab/>
        <w:t>Tuesday &amp; Wednesday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Wes Colwell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Dave Delainey</w:t>
        <w:tab/>
        <w:t>Tuesday &amp; Wednesday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Janet Dietrich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Jeff Donahue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Dave Duran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Jim Fallon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Mark Haedicke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Gary Hickerson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Mike Jakubik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Scott Josey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John Lavorato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Rodney Malcolm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George McClellan</w:t>
        <w:tab/>
        <w:t>Tuesday &amp; Wednesday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 xml:space="preserve">Mike Miller 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Rob Milnthorp</w:t>
        <w:tab/>
        <w:t>Tuesday &amp; Wednesday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Julia Murray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Jere Overdyke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David Oxley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Kevin Presto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Brian Redmond</w:t>
        <w:tab/>
        <w:t>Tuesday &amp; Wednesday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Jeff Shankman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John Thompson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Max Yzaguirre</w:t>
        <w:tab/>
        <w:t>Tuesday &amp; Wednesday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Kay Chapman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start="90" w:end="0"/>
        <w:rPr/>
      </w:pPr>
      <w:r>
        <w:rPr/>
        <w:t>Susan Skarness</w:t>
        <w:tab/>
        <w:t>Tuesday &amp; Wednesday</w:t>
      </w:r>
    </w:p>
    <w:p>
      <w:pPr>
        <w:pStyle w:val="Body"/>
        <w:tabs>
          <w:tab w:val="clear" w:pos="720"/>
          <w:tab w:val="left" w:pos="2520" w:leader="none"/>
        </w:tabs>
        <w:ind w:start="90" w:end="0"/>
        <w:rPr>
          <w:sz w:val="24"/>
        </w:rPr>
      </w:pPr>
      <w:r>
        <w:rPr>
          <w:sz w:val="24"/>
        </w:rPr>
      </w:r>
    </w:p>
    <w:p>
      <w:pPr>
        <w:pStyle w:val="Body"/>
        <w:tabs>
          <w:tab w:val="clear" w:pos="720"/>
          <w:tab w:val="left" w:pos="2520" w:leader="none"/>
        </w:tabs>
        <w:ind w:start="90" w:end="0"/>
        <w:rPr>
          <w:sz w:val="24"/>
        </w:rPr>
      </w:pPr>
      <w:r>
        <w:rPr>
          <w:sz w:val="24"/>
        </w:rPr>
      </w:r>
    </w:p>
    <w:p>
      <w:pPr>
        <w:pStyle w:val="Body"/>
        <w:tabs>
          <w:tab w:val="clear" w:pos="720"/>
          <w:tab w:val="left" w:pos="2520" w:leader="none"/>
        </w:tabs>
        <w:ind w:start="90" w:end="0"/>
        <w:rPr>
          <w:sz w:val="24"/>
        </w:rPr>
      </w:pPr>
      <w:r>
        <w:rPr>
          <w:sz w:val="24"/>
        </w:rPr>
      </w:r>
    </w:p>
    <w:p>
      <w:pPr>
        <w:pStyle w:val="Body"/>
        <w:tabs>
          <w:tab w:val="clear" w:pos="720"/>
          <w:tab w:val="left" w:pos="2520" w:leader="none"/>
        </w:tabs>
        <w:ind w:start="90" w:end="0"/>
        <w:rPr>
          <w:sz w:val="24"/>
        </w:rPr>
      </w:pPr>
      <w:r>
        <w:rPr>
          <w:sz w:val="24"/>
        </w:rPr>
      </w:r>
    </w:p>
    <w:p>
      <w:pPr>
        <w:pStyle w:val="Body"/>
        <w:tabs>
          <w:tab w:val="clear" w:pos="720"/>
          <w:tab w:val="left" w:pos="2520" w:leader="none"/>
        </w:tabs>
        <w:ind w:start="90" w:end="0"/>
        <w:rPr>
          <w:sz w:val="24"/>
        </w:rPr>
      </w:pPr>
      <w:r>
        <w:rPr>
          <w:sz w:val="24"/>
        </w:rPr>
      </w:r>
    </w:p>
    <w:p>
      <w:pPr>
        <w:pStyle w:val="Body"/>
        <w:tabs>
          <w:tab w:val="clear" w:pos="720"/>
          <w:tab w:val="left" w:pos="2520" w:leader="none"/>
        </w:tabs>
        <w:ind w:start="90" w:end="0"/>
        <w:rPr>
          <w:sz w:val="24"/>
        </w:rPr>
      </w:pPr>
      <w:r>
        <w:rPr>
          <w:sz w:val="24"/>
        </w:rPr>
      </w:r>
    </w:p>
    <w:p>
      <w:pPr>
        <w:pStyle w:val="Body"/>
        <w:tabs>
          <w:tab w:val="clear" w:pos="720"/>
          <w:tab w:val="left" w:pos="2520" w:leader="none"/>
        </w:tabs>
        <w:ind w:start="90" w:end="0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  <w:t>ENA Offsite Meeting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  <w:t>May 3 &amp; 4, 2000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  <w:t>Columbia Lakes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  <w:t>Agenda</w:t>
      </w:r>
    </w:p>
    <w:p>
      <w:pPr>
        <w:pStyle w:val="Heading2"/>
        <w:tabs>
          <w:tab w:val="clear" w:pos="720"/>
          <w:tab w:val="left" w:pos="2160" w:leader="none"/>
          <w:tab w:val="left" w:pos="2520" w:leader="none"/>
          <w:tab w:val="left" w:pos="2880" w:leader="none"/>
        </w:tabs>
        <w:ind w:hanging="0" w:start="0" w:end="1440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b w:val="false"/>
          <w:sz w:val="22"/>
        </w:rPr>
      </w:r>
    </w:p>
    <w:p>
      <w:pPr>
        <w:pStyle w:val="Heading2"/>
        <w:tabs>
          <w:tab w:val="clear" w:pos="720"/>
          <w:tab w:val="left" w:pos="2160" w:leader="none"/>
          <w:tab w:val="left" w:pos="2520" w:leader="none"/>
          <w:tab w:val="left" w:pos="2880" w:leader="none"/>
        </w:tabs>
        <w:ind w:hanging="0" w:start="0" w:end="144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2"/>
        <w:tabs>
          <w:tab w:val="clear" w:pos="720"/>
          <w:tab w:val="left" w:pos="2160" w:leader="none"/>
          <w:tab w:val="left" w:pos="2520" w:leader="none"/>
          <w:tab w:val="left" w:pos="2880" w:leader="none"/>
        </w:tabs>
        <w:ind w:hanging="0" w:start="0" w:end="14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Wednesday, May 3, 2000 – Columbian Room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 xml:space="preserve">8:00 AM to 9:00 AM  </w:t>
        <w:tab/>
      </w:r>
      <w:r>
        <w:rPr>
          <w:b/>
          <w:sz w:val="22"/>
          <w:u w:val="single"/>
        </w:rPr>
        <w:t>Gas Trading – Jeff Shankman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general market overview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identification of three market or trading opportunities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rPr/>
      </w:pPr>
      <w:r>
        <w:rPr>
          <w:sz w:val="22"/>
        </w:rPr>
        <w:t>9:00 AM to 10:00 AM</w:t>
        <w:tab/>
      </w:r>
      <w:r>
        <w:rPr>
          <w:b/>
          <w:sz w:val="22"/>
          <w:u w:val="single"/>
        </w:rPr>
        <w:t>Power and Emissions Trading – Tim Belden/Kevin Presto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general market overview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identification of three market or trading opportunities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 xml:space="preserve">10:00 AM to 11:00 AM </w:t>
        <w:tab/>
      </w:r>
      <w:r>
        <w:rPr>
          <w:b/>
          <w:sz w:val="22"/>
          <w:u w:val="single"/>
        </w:rPr>
        <w:t>East Midstream – Janet Dietrich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  <w:t>11:00 AM to 12:00 PM</w:t>
        <w:tab/>
      </w:r>
      <w:r>
        <w:rPr>
          <w:b/>
          <w:sz w:val="22"/>
          <w:u w:val="single"/>
        </w:rPr>
        <w:t>West Midstream – Chris Calger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>12:00 PM to 1:00 PM</w:t>
        <w:tab/>
      </w:r>
      <w:r>
        <w:rPr>
          <w:b/>
          <w:sz w:val="22"/>
        </w:rPr>
        <w:t>Lunch – Plantation Room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  <w:t>1:00 PM to 2:00 PM</w:t>
        <w:tab/>
      </w:r>
      <w:r>
        <w:rPr>
          <w:b/>
          <w:sz w:val="22"/>
          <w:u w:val="single"/>
        </w:rPr>
        <w:t>Industrials – Rodney Malcolm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top 5 opportunities for 2000</w:t>
        <w:tab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  <w:t>2:00 PM to 3:00 PM</w:t>
        <w:tab/>
      </w:r>
      <w:r>
        <w:rPr>
          <w:b/>
          <w:sz w:val="22"/>
          <w:u w:val="single"/>
        </w:rPr>
        <w:t>Canada – Rob Milnthorp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start="2880"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>3:00 PM to 4:00 PM</w:t>
        <w:tab/>
      </w:r>
      <w:r>
        <w:rPr>
          <w:b/>
          <w:sz w:val="22"/>
          <w:u w:val="single"/>
        </w:rPr>
        <w:t>Assets/Upstream Origination – Brian Redmond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HPL 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upstream origination 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Heading3"/>
        <w:numPr>
          <w:ilvl w:val="0"/>
          <w:numId w:val="2"/>
        </w:numPr>
        <w:tabs>
          <w:tab w:val="left" w:pos="540" w:leader="none"/>
          <w:tab w:val="left" w:pos="2520" w:leader="none"/>
          <w:tab w:val="left" w:pos="2880" w:leader="none"/>
          <w:tab w:val="left" w:pos="3240" w:leader="none"/>
        </w:tabs>
        <w:ind w:hanging="360" w:start="3240" w:end="1440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b w:val="false"/>
          <w:sz w:val="22"/>
        </w:rPr>
        <w:t>resource needs and organizational issues</w:t>
      </w:r>
    </w:p>
    <w:p>
      <w:pPr>
        <w:pStyle w:val="Heading3"/>
        <w:tabs>
          <w:tab w:val="left" w:pos="540" w:leader="none"/>
          <w:tab w:val="left" w:pos="2520" w:leader="none"/>
          <w:tab w:val="left" w:pos="2880" w:leader="none"/>
          <w:tab w:val="left" w:pos="3240" w:leader="none"/>
        </w:tabs>
        <w:ind w:end="1440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b w:val="false"/>
          <w:sz w:val="22"/>
        </w:rPr>
      </w:r>
    </w:p>
    <w:p>
      <w:pPr>
        <w:pStyle w:val="Heading3"/>
        <w:tabs>
          <w:tab w:val="left" w:pos="540" w:leader="none"/>
          <w:tab w:val="left" w:pos="2520" w:leader="none"/>
          <w:tab w:val="left" w:pos="2880" w:leader="none"/>
          <w:tab w:val="left" w:pos="3240" w:leader="none"/>
        </w:tabs>
        <w:ind w:start="0" w:end="1440"/>
        <w:rPr/>
      </w:pPr>
      <w:r>
        <w:rPr>
          <w:rFonts w:cs="Arial" w:ascii="Arial" w:hAnsi="Arial"/>
          <w:b w:val="false"/>
          <w:sz w:val="22"/>
        </w:rPr>
        <w:t>6:30 PM</w:t>
      </w:r>
      <w:r>
        <w:rPr>
          <w:rFonts w:cs="Arial" w:ascii="Arial" w:hAnsi="Arial"/>
          <w:sz w:val="22"/>
        </w:rPr>
        <w:tab/>
        <w:t>Reception/Dinner -  Conference Hall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  <w:t>ENA Offsite Meeting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  <w:t>May 3 &amp; 4, 2000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  <w:t>Columbia Lakes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</w:rPr>
      </w:pPr>
      <w:r>
        <w:rPr>
          <w:b/>
        </w:rPr>
        <w:t>Agenda</w:t>
      </w:r>
    </w:p>
    <w:p>
      <w:pPr>
        <w:pStyle w:val="Heading2"/>
        <w:tabs>
          <w:tab w:val="clear" w:pos="720"/>
          <w:tab w:val="left" w:pos="2160" w:leader="none"/>
          <w:tab w:val="left" w:pos="2520" w:leader="none"/>
          <w:tab w:val="left" w:pos="2880" w:leader="none"/>
        </w:tabs>
        <w:ind w:hanging="0" w:start="0" w:end="1440"/>
        <w:rPr>
          <w:rFonts w:ascii="Arial" w:hAnsi="Arial" w:cs="Arial"/>
          <w:b w:val="false"/>
          <w:sz w:val="22"/>
        </w:rPr>
      </w:pPr>
      <w:r>
        <w:rPr>
          <w:rFonts w:cs="Arial" w:ascii="Arial" w:hAnsi="Arial"/>
          <w:b w:val="false"/>
          <w:sz w:val="22"/>
        </w:rPr>
      </w:r>
    </w:p>
    <w:p>
      <w:pPr>
        <w:pStyle w:val="Heading2"/>
        <w:tabs>
          <w:tab w:val="clear" w:pos="720"/>
          <w:tab w:val="left" w:pos="2160" w:leader="none"/>
          <w:tab w:val="left" w:pos="2520" w:leader="none"/>
          <w:tab w:val="left" w:pos="2880" w:leader="none"/>
        </w:tabs>
        <w:ind w:hanging="0" w:start="0" w:end="144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2"/>
        <w:tabs>
          <w:tab w:val="clear" w:pos="720"/>
          <w:tab w:val="left" w:pos="2160" w:leader="none"/>
          <w:tab w:val="left" w:pos="2520" w:leader="none"/>
          <w:tab w:val="left" w:pos="2880" w:leader="none"/>
        </w:tabs>
        <w:ind w:hanging="0" w:start="0" w:end="14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Thursday, May 4, 2000 – Columbian Room</w:t>
      </w:r>
    </w:p>
    <w:p>
      <w:pPr>
        <w:pStyle w:val="Heading2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0" w:start="0" w:end="144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>8:00 AM to 9:00 AM</w:t>
        <w:tab/>
        <w:tab/>
      </w:r>
      <w:r>
        <w:rPr>
          <w:b/>
          <w:sz w:val="22"/>
          <w:u w:val="single"/>
        </w:rPr>
        <w:t>Generation Investments – Dave Duran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>9:00 AM to 10:00 AM</w:t>
        <w:tab/>
        <w:tab/>
      </w:r>
      <w:r>
        <w:rPr>
          <w:b/>
          <w:sz w:val="22"/>
          <w:u w:val="single"/>
        </w:rPr>
        <w:t>Coal – George McClellan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resource needs or organizational 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90"/>
        <w:rPr/>
      </w:pPr>
      <w:r>
        <w:rPr>
          <w:sz w:val="22"/>
        </w:rPr>
        <w:t>10:00 AM to 11:00 AM</w:t>
        <w:tab/>
        <w:tab/>
      </w:r>
      <w:r>
        <w:rPr>
          <w:b/>
          <w:sz w:val="22"/>
          <w:u w:val="single"/>
        </w:rPr>
        <w:t>Energy Investments – John Thompson/Scott Josey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sz w:val="22"/>
        </w:rPr>
      </w:pPr>
      <w:r>
        <w:rPr>
          <w:sz w:val="22"/>
        </w:rPr>
        <w:t>11:00 AM to 12:00 PM</w:t>
        <w:tab/>
        <w:tab/>
      </w:r>
      <w:r>
        <w:rPr>
          <w:b/>
          <w:sz w:val="22"/>
          <w:u w:val="single"/>
        </w:rPr>
        <w:t>IPP Services – Mike Miller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>12:00 PM to 1:00 PM</w:t>
        <w:tab/>
      </w:r>
      <w:r>
        <w:rPr>
          <w:b/>
          <w:sz w:val="22"/>
        </w:rPr>
        <w:tab/>
        <w:t>Lunch – Plantation Room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>1:00 PM to 2:00 PM</w:t>
        <w:tab/>
        <w:tab/>
      </w:r>
      <w:r>
        <w:rPr>
          <w:b/>
          <w:sz w:val="22"/>
          <w:u w:val="single"/>
        </w:rPr>
        <w:t>Equities and Rates Trading – Gary Hickerson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general market overview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identification of three market or trading opportunities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>2:00 PM to 3:00 PM</w:t>
        <w:tab/>
        <w:tab/>
      </w:r>
      <w:r>
        <w:rPr>
          <w:b/>
          <w:sz w:val="22"/>
          <w:u w:val="single"/>
        </w:rPr>
        <w:t>Global Risk Management – Jere Overdyke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</w:tabs>
        <w:ind w:end="144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end="1440"/>
        <w:rPr/>
      </w:pPr>
      <w:r>
        <w:rPr>
          <w:sz w:val="22"/>
        </w:rPr>
        <w:t>3:00 PM to 4:00 PM</w:t>
        <w:tab/>
        <w:tab/>
      </w:r>
      <w:r>
        <w:rPr>
          <w:b/>
          <w:sz w:val="22"/>
          <w:u w:val="single"/>
        </w:rPr>
        <w:t>Mexico – Max Yzaguirre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strategy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top 5 opportunities for 2000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hanging="360" w:start="3600" w:end="1440"/>
        <w:rPr>
          <w:sz w:val="22"/>
        </w:rPr>
      </w:pPr>
      <w:r>
        <w:rPr>
          <w:sz w:val="22"/>
        </w:rPr>
        <w:t>resource needs or organizational issues</w:t>
      </w:r>
    </w:p>
    <w:p>
      <w:pPr>
        <w:pStyle w:val="Normal"/>
        <w:tabs>
          <w:tab w:val="clear" w:pos="720"/>
          <w:tab w:val="left" w:pos="2520" w:leader="none"/>
          <w:tab w:val="left" w:pos="2880" w:leader="none"/>
          <w:tab w:val="left" w:pos="3240" w:leader="none"/>
        </w:tabs>
        <w:ind w:start="2880" w:end="1440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880" w:end="0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imes New Roman" w:hAnsi="Times New Roman" w:cs="Times New Roman"/>
      <w:b/>
      <w:sz w:val="2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tabs>
        <w:tab w:val="clear" w:pos="720"/>
        <w:tab w:val="left" w:pos="540" w:leader="none"/>
      </w:tabs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">
    <w:name w:val="Body"/>
    <w:basedOn w:val="Normal"/>
    <w:qFormat/>
    <w:pPr>
      <w:ind w:hanging="0" w:start="72" w:end="0"/>
    </w:pPr>
    <w:rPr>
      <w:color w:val="000080"/>
      <w:sz w:val="2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2000-04-27T15:31:00Z</dcterms:created>
  <dc:creator>sskarne</dc:creator>
  <dc:description/>
  <dc:language>en-CA</dc:language>
  <cp:lastModifiedBy>sskarne</cp:lastModifiedBy>
  <cp:lastPrinted>2000-04-27T15:05:00Z</cp:lastPrinted>
  <dcterms:modified xsi:type="dcterms:W3CDTF">2000-04-27T17:36:00Z</dcterms:modified>
  <cp:revision>4</cp:revision>
  <dc:subject/>
  <dc:title>Distribution:</dc:title>
</cp:coreProperties>
</file>