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ENA LEGAL FINANCIAL TRADING FORMS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Heading1"/>
        <w:ind w:hanging="0" w:start="0"/>
        <w:rPr/>
      </w:pPr>
      <w:r>
        <w:rPr/>
        <w:t xml:space="preserve">Document Name </w:t>
        <w:tab/>
        <w:tab/>
        <w:tab/>
        <w:tab/>
        <w:t xml:space="preserve">Directory/Form Name </w:t>
      </w:r>
    </w:p>
    <w:p>
      <w:pPr>
        <w:pStyle w:val="Normal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Confidentiality Agreement</w:t>
        <w:tab/>
        <w:t>Legal\ATTY.FMS\Swaps\Current Forms\confidentiality.doc</w:t>
      </w:r>
    </w:p>
    <w:p>
      <w:pPr>
        <w:pStyle w:val="Normal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Schedule to ISDA Master Agreement</w:t>
        <w:tab/>
        <w:t>Legal\Sbailey\Forms\isda-schedule(multicurrency 6-21-00).doc</w:t>
      </w:r>
    </w:p>
    <w:p>
      <w:pPr>
        <w:pStyle w:val="Normal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Paragraph 13 to ISDA Credit</w:t>
        <w:tab/>
        <w:t>Legal\Sbailey\Forms\isdacsa(6-5-00).doc</w:t>
      </w:r>
    </w:p>
    <w:p>
      <w:pPr>
        <w:pStyle w:val="Normal"/>
        <w:ind w:hanging="4320" w:start="4320" w:end="0"/>
        <w:rPr/>
      </w:pPr>
      <w:r>
        <w:rPr/>
        <w:t xml:space="preserve">Support Annex </w:t>
      </w:r>
    </w:p>
    <w:p>
      <w:pPr>
        <w:pStyle w:val="Normal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Guaranty – (Enron &amp; Ctpy)</w:t>
        <w:tab/>
        <w:t>Legal\ATTY.FMS\Swaps\Current Forms\guaranty.doc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Guaranty – Multi Product (Enron)</w:t>
        <w:tab/>
        <w:tab/>
        <w:t>Legal\Sbailey\Forms\guaranty multi Enron.doc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Guaranty – Multi Product (Counteparty)</w:t>
        <w:tab/>
        <w:t>Legal\Sbailey\Forms\guaranty multi cpty.doc</w:t>
      </w:r>
    </w:p>
    <w:p>
      <w:pPr>
        <w:pStyle w:val="Normal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Annex A (ENA)</w:t>
        <w:tab/>
        <w:t>Legal\ATTY.FMS\Swaps\Current Forms\Annex A-ENA.doc</w:t>
      </w:r>
    </w:p>
    <w:p>
      <w:pPr>
        <w:pStyle w:val="Normal"/>
        <w:ind w:hanging="4320" w:start="4320" w:end="0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Annex A (EEC)</w:t>
        <w:tab/>
        <w:t>Legal\ATTY.FMS\Swaps\Current Forms\Annex A -ECC.doc</w:t>
      </w:r>
    </w:p>
    <w:p>
      <w:pPr>
        <w:pStyle w:val="Normal"/>
        <w:ind w:hanging="4320" w:start="4320" w:end="0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Annex B (Omnibus Confirmation)</w:t>
        <w:tab/>
        <w:t>Legal\ATTY.FMS\Swaps\Current Forms\annexb.doc</w:t>
      </w:r>
    </w:p>
    <w:p>
      <w:pPr>
        <w:pStyle w:val="Normal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Deemed ISDA</w:t>
        <w:tab/>
        <w:t>Legal\ATTY.FMS\Swaps\Current Forms\deemedISDA.doc</w:t>
      </w:r>
    </w:p>
    <w:p>
      <w:pPr>
        <w:pStyle w:val="Normal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Industrial Master Agreement (US)</w:t>
        <w:tab/>
        <w:t>Legal\ATTY.FMS\Swaps\Current Forms\industrial-us (new).doc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2000-06-30T10:56:00Z</dcterms:created>
  <dc:creator>sbaile2</dc:creator>
  <dc:description/>
  <dc:language>en-CA</dc:language>
  <cp:lastModifiedBy>sbaile2</cp:lastModifiedBy>
  <dcterms:modified xsi:type="dcterms:W3CDTF">2000-06-30T11:39:00Z</dcterms:modified>
  <cp:revision>12</cp:revision>
  <dc:subject/>
  <dc:title>ENA LEGAL FINANCIAL TRADING FORMS</dc:title>
</cp:coreProperties>
</file>