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"B"</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xml:space="preserve">") as of March 30, 2000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r>
      <w:r>
        <w:rPr>
          <w:rFonts w:cs="Arial Narrow" w:ascii="Arial Narrow" w:hAnsi="Arial Narrow"/>
          <w:sz w:val="18"/>
          <w:u w:val="single"/>
        </w:rPr>
        <w:t>May 1, 2000 through April 30, 2010           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purchased by Customer under Transaction Agreement "D" to that certain Enfolio Master Firm Purchase Agreement in effect between Customer and ECS Compression Company, L.L.C. dated June 30, 1999.</w:t>
      </w:r>
    </w:p>
    <w:p>
      <w:pPr>
        <w:pStyle w:val="BodyText"/>
        <w:rPr>
          <w:sz w:val="22"/>
        </w:rPr>
      </w:pPr>
      <w:r>
        <w:rPr>
          <w:sz w:val="22"/>
        </w:rPr>
      </w:r>
    </w:p>
    <w:p>
      <w:pPr>
        <w:pStyle w:val="BodyText"/>
        <w:rPr/>
      </w:pPr>
      <w:r>
        <w:rPr>
          <w:sz w:val="22"/>
          <w:u w:val="single"/>
        </w:rPr>
        <w:t>Note 2</w:t>
      </w:r>
      <w:r>
        <w:rPr>
          <w:sz w:val="22"/>
        </w:rPr>
        <w:t>:  The Contract Price under this Transaction Agreement "B" (Gallup) for the total Gas purchased by Customer under Transaction Agreement "D" to that certain Enfolio Master Firm Purchase Agreement in effect between Customer and ECS Compression Company, L.L.C. dated June 30, 1999,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0.01</w:t>
      </w:r>
    </w:p>
    <w:p>
      <w:pPr>
        <w:pStyle w:val="BodyText"/>
        <w:rPr>
          <w:sz w:val="22"/>
        </w:rPr>
      </w:pPr>
      <w:r>
        <w:rPr>
          <w:sz w:val="22"/>
        </w:rPr>
      </w:r>
    </w:p>
    <w:p>
      <w:pPr>
        <w:pStyle w:val="BodyText3"/>
        <w:jc w:val="both"/>
        <w:rPr/>
      </w:pPr>
      <w:r>
        <w:rPr>
          <w:sz w:val="22"/>
          <w:u w:val="single"/>
        </w:rPr>
        <w:t>Other Terms</w:t>
      </w:r>
      <w:r>
        <w:rPr>
          <w:sz w:val="22"/>
        </w:rPr>
        <w:t xml:space="preserve">:  In addition to the Contract Price payable monthly according to the terms and conditions of this Transaction Agreement "B" (Gallup) to the ENFOLIO Master Firm Purchase Agreement in effect between Customer and Company, Company shall pay to Customer on March 30, 2000, a one time buy down payment of $609,763 as additional consideration.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NORTH AMERICA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6"/>
      </w:rPr>
      <w:t>GNEMEC\Compression Services</w:t>
    </w:r>
  </w:p>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ENA_Gas_Purchase_Agreement_Confirm__Gallup_Incremental_.doc</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2000-05-12T13:26:00Z</dcterms:created>
  <dc:creator>gnemec</dc:creator>
  <dc:description/>
  <dc:language>en-CA</dc:language>
  <cp:lastModifiedBy>gnemec</cp:lastModifiedBy>
  <cp:lastPrinted>2000-06-23T14:50:00Z</cp:lastPrinted>
  <dcterms:modified xsi:type="dcterms:W3CDTF">2000-06-23T18:49:00Z</dcterms:modified>
  <cp:revision>15</cp:revision>
  <dc:subject/>
  <dc:title>ENFOLIO MASTER FIRM PURCHASE AGREEMENT</dc:title>
</cp:coreProperties>
</file>