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u w:val="single"/>
        </w:rPr>
      </w:pPr>
      <w:r>
        <w:rPr>
          <w:b/>
          <w:sz w:val="24"/>
        </w:rPr>
        <w:t>ENRON NORTH AMERICA CORP.</w:t>
      </w:r>
    </w:p>
    <w:p>
      <w:pPr>
        <w:pStyle w:val="Normal"/>
        <w:jc w:val="center"/>
        <w:rPr>
          <w:b/>
          <w:sz w:val="24"/>
          <w:u w:val="single"/>
        </w:rPr>
      </w:pPr>
      <w:r>
        <w:rPr>
          <w:b/>
          <w:sz w:val="24"/>
          <w:u w:val="single"/>
        </w:rPr>
      </w:r>
    </w:p>
    <w:p>
      <w:pPr>
        <w:pStyle w:val="Normal"/>
        <w:jc w:val="center"/>
        <w:rPr>
          <w:sz w:val="24"/>
          <w:u w:val="single"/>
        </w:rPr>
      </w:pPr>
      <w:r>
        <w:rPr>
          <w:sz w:val="24"/>
          <w:u w:val="single"/>
        </w:rPr>
        <w:t>Unanimous Consent of Directors</w:t>
      </w:r>
    </w:p>
    <w:p>
      <w:pPr>
        <w:pStyle w:val="Normal"/>
        <w:jc w:val="center"/>
        <w:rPr>
          <w:sz w:val="24"/>
          <w:u w:val="single"/>
        </w:rPr>
      </w:pPr>
      <w:r>
        <w:rPr>
          <w:sz w:val="24"/>
          <w:u w:val="single"/>
        </w:rPr>
      </w:r>
    </w:p>
    <w:p>
      <w:pPr>
        <w:pStyle w:val="Normal"/>
        <w:spacing w:lineRule="auto" w:line="480"/>
        <w:jc w:val="both"/>
        <w:rPr>
          <w:sz w:val="24"/>
        </w:rPr>
      </w:pPr>
      <w:r>
        <w:rPr>
          <w:sz w:val="24"/>
        </w:rPr>
        <w:tab/>
        <w:t>The undersigned, constituting all of the directors of Enron North America Corp., a Delaware corporation (the "Company"), in accordance with the provisions of Section 141(f) of the General Corporation Law of the State of Delaware, do hereby consent to the adoption of the following resolution and, upon execution of this consent or a counterpart hereof by each of the directors listed below, do hereby adopt such resolution:</w:t>
      </w:r>
    </w:p>
    <w:p>
      <w:pPr>
        <w:pStyle w:val="Normal"/>
        <w:tabs>
          <w:tab w:val="left" w:pos="720" w:leader="none"/>
        </w:tabs>
        <w:spacing w:lineRule="atLeast" w:line="240"/>
        <w:ind w:start="720" w:end="1440"/>
        <w:jc w:val="both"/>
        <w:rPr>
          <w:sz w:val="24"/>
        </w:rPr>
      </w:pPr>
      <w:r>
        <w:rPr>
          <w:sz w:val="24"/>
        </w:rPr>
        <w:tab/>
        <w:t>RESOLVED, that all resolutions previously adopted by this Board whereby the following named person was appointed as agent and attorney-in-fact for the Company are hereby revoked, effective immediately, insofar and only insofar as such resolutions relate to such person, and all of such person's power and authority as agent and attorney-in-fact for the Company is hereby revoked; provided, however, that nothing herein contained shall affect the validity of any act or thing lawfully done within the scope of such person's power and authority as agent and attorney-in-fact for the Company before the revocation thereof:</w:t>
      </w:r>
    </w:p>
    <w:p>
      <w:pPr>
        <w:pStyle w:val="Normal"/>
        <w:tabs>
          <w:tab w:val="left" w:pos="720" w:leader="none"/>
        </w:tabs>
        <w:spacing w:lineRule="atLeast" w:line="240"/>
        <w:ind w:start="720" w:end="1440"/>
        <w:jc w:val="both"/>
        <w:rPr>
          <w:sz w:val="24"/>
        </w:rPr>
      </w:pPr>
      <w:r>
        <w:rPr>
          <w:sz w:val="24"/>
        </w:rPr>
      </w:r>
    </w:p>
    <w:p>
      <w:pPr>
        <w:pStyle w:val="Normal"/>
        <w:spacing w:lineRule="atLeast" w:line="240"/>
        <w:ind w:start="2880" w:end="1440"/>
        <w:rPr>
          <w:sz w:val="24"/>
        </w:rPr>
      </w:pPr>
      <w:r>
        <w:rPr>
          <w:sz w:val="24"/>
        </w:rPr>
        <w:t>Gregory Adams</w:t>
      </w:r>
    </w:p>
    <w:p>
      <w:pPr>
        <w:pStyle w:val="Heading1"/>
        <w:rPr/>
      </w:pPr>
      <w:r>
        <w:rPr/>
        <w:t>Laurel R. Adams</w:t>
      </w:r>
    </w:p>
    <w:p>
      <w:pPr>
        <w:pStyle w:val="Normal"/>
        <w:tabs>
          <w:tab w:val="clear" w:pos="720"/>
          <w:tab w:val="left" w:pos="2880" w:leader="none"/>
        </w:tabs>
        <w:ind w:start="2880" w:end="1440"/>
        <w:rPr>
          <w:sz w:val="24"/>
        </w:rPr>
      </w:pPr>
      <w:r>
        <w:rPr>
          <w:sz w:val="24"/>
        </w:rPr>
        <w:t>Diane Anderson</w:t>
      </w:r>
    </w:p>
    <w:p>
      <w:pPr>
        <w:pStyle w:val="Normal"/>
        <w:spacing w:lineRule="atLeast" w:line="240"/>
        <w:ind w:start="2880" w:end="1440"/>
        <w:rPr>
          <w:sz w:val="24"/>
        </w:rPr>
      </w:pPr>
      <w:r>
        <w:rPr>
          <w:sz w:val="24"/>
        </w:rPr>
        <w:t>Lincoln Anderson</w:t>
      </w:r>
    </w:p>
    <w:p>
      <w:pPr>
        <w:pStyle w:val="Normal"/>
        <w:spacing w:lineRule="atLeast" w:line="240"/>
        <w:ind w:start="2880" w:end="1440"/>
        <w:rPr>
          <w:sz w:val="24"/>
        </w:rPr>
      </w:pPr>
      <w:r>
        <w:rPr>
          <w:sz w:val="24"/>
        </w:rPr>
        <w:t>Stephanie J. Balette</w:t>
      </w:r>
    </w:p>
    <w:p>
      <w:pPr>
        <w:pStyle w:val="Normal"/>
        <w:spacing w:lineRule="atLeast" w:line="240"/>
        <w:ind w:start="2880" w:end="1440"/>
        <w:rPr>
          <w:sz w:val="24"/>
        </w:rPr>
      </w:pPr>
      <w:r>
        <w:rPr>
          <w:sz w:val="24"/>
        </w:rPr>
        <w:t>Sally W. Beck</w:t>
      </w:r>
    </w:p>
    <w:p>
      <w:pPr>
        <w:pStyle w:val="Normal"/>
        <w:spacing w:lineRule="atLeast" w:line="240"/>
        <w:ind w:start="2880" w:end="1440"/>
        <w:rPr>
          <w:sz w:val="24"/>
        </w:rPr>
      </w:pPr>
      <w:r>
        <w:rPr>
          <w:sz w:val="24"/>
        </w:rPr>
        <w:t>Robert J. Bowen</w:t>
      </w:r>
    </w:p>
    <w:p>
      <w:pPr>
        <w:pStyle w:val="Normal"/>
        <w:spacing w:lineRule="atLeast" w:line="240"/>
        <w:ind w:start="2880" w:end="1440"/>
        <w:rPr>
          <w:sz w:val="24"/>
        </w:rPr>
      </w:pPr>
      <w:r>
        <w:rPr>
          <w:sz w:val="24"/>
        </w:rPr>
        <w:t>Michelle S. Bruce</w:t>
      </w:r>
    </w:p>
    <w:p>
      <w:pPr>
        <w:pStyle w:val="Normal"/>
        <w:spacing w:lineRule="atLeast" w:line="240"/>
        <w:ind w:start="2880" w:end="1440"/>
        <w:rPr>
          <w:sz w:val="24"/>
        </w:rPr>
      </w:pPr>
      <w:r>
        <w:rPr>
          <w:sz w:val="24"/>
        </w:rPr>
        <w:t>Sherri Carpenter</w:t>
      </w:r>
    </w:p>
    <w:p>
      <w:pPr>
        <w:pStyle w:val="Normal"/>
        <w:spacing w:lineRule="atLeast" w:line="240"/>
        <w:ind w:start="2880" w:end="1440"/>
        <w:rPr>
          <w:sz w:val="24"/>
        </w:rPr>
      </w:pPr>
      <w:r>
        <w:rPr>
          <w:sz w:val="24"/>
        </w:rPr>
        <w:t>Joe Casas</w:t>
      </w:r>
    </w:p>
    <w:p>
      <w:pPr>
        <w:pStyle w:val="Normal"/>
        <w:spacing w:lineRule="atLeast" w:line="240"/>
        <w:ind w:start="2880" w:end="1440"/>
        <w:rPr>
          <w:sz w:val="24"/>
        </w:rPr>
      </w:pPr>
      <w:r>
        <w:rPr>
          <w:sz w:val="24"/>
        </w:rPr>
        <w:t>Alisa Christensen</w:t>
      </w:r>
    </w:p>
    <w:p>
      <w:pPr>
        <w:pStyle w:val="Normal"/>
        <w:spacing w:lineRule="atLeast" w:line="240"/>
        <w:ind w:start="2880" w:end="1440"/>
        <w:rPr>
          <w:sz w:val="24"/>
        </w:rPr>
      </w:pPr>
      <w:r>
        <w:rPr>
          <w:sz w:val="24"/>
        </w:rPr>
        <w:t>Adam L. Cooper</w:t>
      </w:r>
    </w:p>
    <w:p>
      <w:pPr>
        <w:pStyle w:val="Normal"/>
        <w:spacing w:lineRule="atLeast" w:line="240"/>
        <w:ind w:start="2880" w:end="1440"/>
        <w:rPr>
          <w:sz w:val="24"/>
        </w:rPr>
      </w:pPr>
      <w:r>
        <w:rPr>
          <w:sz w:val="24"/>
        </w:rPr>
        <w:t>Kathryn M. Cordes</w:t>
      </w:r>
    </w:p>
    <w:p>
      <w:pPr>
        <w:pStyle w:val="Normal"/>
        <w:spacing w:lineRule="atLeast" w:line="240"/>
        <w:ind w:start="2880" w:end="1440"/>
        <w:rPr>
          <w:sz w:val="24"/>
        </w:rPr>
      </w:pPr>
      <w:r>
        <w:rPr>
          <w:sz w:val="24"/>
        </w:rPr>
        <w:t>Lisa B. Cousino</w:t>
      </w:r>
    </w:p>
    <w:p>
      <w:pPr>
        <w:pStyle w:val="Normal"/>
        <w:spacing w:lineRule="atLeast" w:line="240"/>
        <w:ind w:start="2880" w:end="1440"/>
        <w:rPr>
          <w:sz w:val="24"/>
        </w:rPr>
      </w:pPr>
      <w:r>
        <w:rPr>
          <w:sz w:val="24"/>
        </w:rPr>
        <w:t>Mark D. Davis</w:t>
      </w:r>
    </w:p>
    <w:p>
      <w:pPr>
        <w:pStyle w:val="Normal"/>
        <w:spacing w:lineRule="atLeast" w:line="240"/>
        <w:ind w:start="2880" w:end="1440"/>
        <w:rPr>
          <w:sz w:val="24"/>
        </w:rPr>
      </w:pPr>
      <w:r>
        <w:rPr>
          <w:sz w:val="24"/>
        </w:rPr>
        <w:t>Jim Dowden</w:t>
      </w:r>
    </w:p>
    <w:p>
      <w:pPr>
        <w:pStyle w:val="Normal"/>
        <w:spacing w:lineRule="atLeast" w:line="240"/>
        <w:ind w:start="2880" w:end="1440"/>
        <w:rPr>
          <w:sz w:val="24"/>
        </w:rPr>
      </w:pPr>
      <w:r>
        <w:rPr>
          <w:sz w:val="24"/>
        </w:rPr>
        <w:t>D. Brad Dunn</w:t>
      </w:r>
    </w:p>
    <w:p>
      <w:pPr>
        <w:pStyle w:val="Normal"/>
        <w:spacing w:lineRule="atLeast" w:line="240"/>
        <w:ind w:start="2880" w:end="1440"/>
        <w:rPr>
          <w:sz w:val="24"/>
        </w:rPr>
      </w:pPr>
      <w:r>
        <w:rPr>
          <w:sz w:val="24"/>
        </w:rPr>
        <w:t>Scott Earnest</w:t>
      </w:r>
    </w:p>
    <w:p>
      <w:pPr>
        <w:pStyle w:val="Normal"/>
        <w:spacing w:lineRule="atLeast" w:line="240"/>
        <w:ind w:start="2880" w:end="1440"/>
        <w:rPr>
          <w:sz w:val="24"/>
        </w:rPr>
      </w:pPr>
      <w:r>
        <w:rPr>
          <w:sz w:val="24"/>
        </w:rPr>
        <w:t>Ruggero Gambarota</w:t>
      </w:r>
    </w:p>
    <w:p>
      <w:pPr>
        <w:pStyle w:val="Normal"/>
        <w:tabs>
          <w:tab w:val="clear" w:pos="720"/>
          <w:tab w:val="left" w:pos="2880" w:leader="none"/>
        </w:tabs>
        <w:ind w:start="2880" w:end="1440"/>
        <w:rPr>
          <w:sz w:val="24"/>
        </w:rPr>
      </w:pPr>
      <w:r>
        <w:rPr>
          <w:sz w:val="24"/>
        </w:rPr>
        <w:t>Sheila Glover</w:t>
      </w:r>
    </w:p>
    <w:p>
      <w:pPr>
        <w:pStyle w:val="Normal"/>
        <w:spacing w:lineRule="atLeast" w:line="240"/>
        <w:ind w:start="2880" w:end="1440"/>
        <w:rPr>
          <w:sz w:val="24"/>
        </w:rPr>
      </w:pPr>
      <w:r>
        <w:rPr>
          <w:sz w:val="24"/>
        </w:rPr>
        <w:t>Mary G. Gosnell</w:t>
      </w:r>
    </w:p>
    <w:p>
      <w:pPr>
        <w:pStyle w:val="Normal"/>
        <w:spacing w:lineRule="atLeast" w:line="240"/>
        <w:ind w:start="2880" w:end="1440"/>
        <w:rPr>
          <w:sz w:val="24"/>
        </w:rPr>
      </w:pPr>
      <w:r>
        <w:rPr>
          <w:sz w:val="24"/>
        </w:rPr>
        <w:t>Kristen Hanson</w:t>
      </w:r>
    </w:p>
    <w:p>
      <w:pPr>
        <w:pStyle w:val="Normal"/>
        <w:spacing w:lineRule="atLeast" w:line="240"/>
        <w:ind w:start="2880" w:end="1440"/>
        <w:rPr>
          <w:sz w:val="24"/>
        </w:rPr>
      </w:pPr>
      <w:r>
        <w:rPr>
          <w:sz w:val="24"/>
        </w:rPr>
        <w:t>Jeffrey A. Harbert</w:t>
      </w:r>
    </w:p>
    <w:p>
      <w:pPr>
        <w:pStyle w:val="Normal"/>
        <w:spacing w:lineRule="atLeast" w:line="240"/>
        <w:ind w:start="2880" w:end="1440"/>
        <w:rPr>
          <w:sz w:val="24"/>
        </w:rPr>
      </w:pPr>
      <w:r>
        <w:rPr>
          <w:sz w:val="24"/>
        </w:rPr>
        <w:t>Rogers Herndon</w:t>
      </w:r>
    </w:p>
    <w:p>
      <w:pPr>
        <w:pStyle w:val="Normal"/>
        <w:spacing w:lineRule="atLeast" w:line="240"/>
        <w:ind w:start="2880" w:end="1440"/>
        <w:rPr>
          <w:sz w:val="24"/>
        </w:rPr>
      </w:pPr>
      <w:r>
        <w:rPr>
          <w:sz w:val="24"/>
        </w:rPr>
        <w:t>Brenda Herod</w:t>
      </w:r>
    </w:p>
    <w:p>
      <w:pPr>
        <w:pStyle w:val="Normal"/>
        <w:spacing w:lineRule="atLeast" w:line="240"/>
        <w:ind w:start="2880" w:end="1440"/>
        <w:rPr>
          <w:sz w:val="24"/>
        </w:rPr>
      </w:pPr>
      <w:r>
        <w:rPr>
          <w:sz w:val="24"/>
        </w:rPr>
        <w:t>Georganne M. Hodges</w:t>
      </w:r>
    </w:p>
    <w:p>
      <w:pPr>
        <w:pStyle w:val="Normal"/>
        <w:tabs>
          <w:tab w:val="clear" w:pos="720"/>
          <w:tab w:val="left" w:pos="2880" w:leader="none"/>
        </w:tabs>
        <w:ind w:start="2880" w:end="1440"/>
        <w:rPr>
          <w:sz w:val="24"/>
        </w:rPr>
      </w:pPr>
      <w:r>
        <w:rPr>
          <w:sz w:val="24"/>
        </w:rPr>
        <w:t>Larry "Joe" Hunter</w:t>
      </w:r>
    </w:p>
    <w:p>
      <w:pPr>
        <w:pStyle w:val="Normal"/>
        <w:spacing w:lineRule="atLeast" w:line="240"/>
        <w:ind w:start="2880" w:end="1440"/>
        <w:rPr>
          <w:sz w:val="24"/>
        </w:rPr>
      </w:pPr>
      <w:r>
        <w:rPr>
          <w:sz w:val="24"/>
        </w:rPr>
        <w:t>Guido Iannoni</w:t>
      </w:r>
    </w:p>
    <w:p>
      <w:pPr>
        <w:pStyle w:val="Normal"/>
        <w:spacing w:lineRule="atLeast" w:line="240"/>
        <w:ind w:start="2880" w:end="1440"/>
        <w:rPr>
          <w:sz w:val="24"/>
        </w:rPr>
      </w:pPr>
      <w:r>
        <w:rPr>
          <w:sz w:val="24"/>
        </w:rPr>
        <w:t>Robert Klein</w:t>
      </w:r>
    </w:p>
    <w:p>
      <w:pPr>
        <w:pStyle w:val="Normal"/>
        <w:spacing w:lineRule="atLeast" w:line="240"/>
        <w:ind w:start="2880" w:end="1440"/>
        <w:rPr>
          <w:sz w:val="24"/>
        </w:rPr>
      </w:pPr>
      <w:r>
        <w:rPr>
          <w:sz w:val="24"/>
        </w:rPr>
        <w:t>Souad Mahmassani</w:t>
      </w:r>
    </w:p>
    <w:p>
      <w:pPr>
        <w:pStyle w:val="Normal"/>
        <w:spacing w:lineRule="atLeast" w:line="240"/>
        <w:ind w:start="2880" w:end="1440"/>
        <w:rPr>
          <w:sz w:val="24"/>
        </w:rPr>
      </w:pPr>
      <w:r>
        <w:rPr>
          <w:sz w:val="24"/>
        </w:rPr>
        <w:t>Kevin T. Meredith</w:t>
      </w:r>
    </w:p>
    <w:p>
      <w:pPr>
        <w:pStyle w:val="Normal"/>
        <w:spacing w:lineRule="atLeast" w:line="240"/>
        <w:ind w:start="2880" w:end="1440"/>
        <w:rPr>
          <w:sz w:val="24"/>
        </w:rPr>
      </w:pPr>
      <w:r>
        <w:rPr>
          <w:sz w:val="24"/>
        </w:rPr>
        <w:t>Don Miller</w:t>
      </w:r>
    </w:p>
    <w:p>
      <w:pPr>
        <w:pStyle w:val="Normal"/>
        <w:spacing w:lineRule="atLeast" w:line="240"/>
        <w:ind w:start="2880" w:end="1440"/>
        <w:rPr>
          <w:sz w:val="24"/>
        </w:rPr>
      </w:pPr>
      <w:r>
        <w:rPr>
          <w:sz w:val="24"/>
        </w:rPr>
        <w:t>Brandi Morris</w:t>
      </w:r>
    </w:p>
    <w:p>
      <w:pPr>
        <w:pStyle w:val="Normal"/>
        <w:spacing w:lineRule="atLeast" w:line="240"/>
        <w:ind w:start="2880" w:end="1440"/>
        <w:rPr>
          <w:sz w:val="24"/>
        </w:rPr>
      </w:pPr>
      <w:r>
        <w:rPr>
          <w:sz w:val="24"/>
        </w:rPr>
        <w:t>Mike Moscoso</w:t>
      </w:r>
    </w:p>
    <w:p>
      <w:pPr>
        <w:pStyle w:val="Normal"/>
        <w:spacing w:lineRule="atLeast" w:line="240"/>
        <w:ind w:start="2880" w:end="1440"/>
        <w:rPr>
          <w:sz w:val="24"/>
        </w:rPr>
      </w:pPr>
      <w:r>
        <w:rPr>
          <w:sz w:val="24"/>
        </w:rPr>
        <w:t>Dale R. Neuner</w:t>
      </w:r>
    </w:p>
    <w:p>
      <w:pPr>
        <w:pStyle w:val="Normal"/>
        <w:spacing w:lineRule="atLeast" w:line="240"/>
        <w:ind w:start="2880" w:end="1440"/>
        <w:rPr>
          <w:sz w:val="24"/>
        </w:rPr>
      </w:pPr>
      <w:r>
        <w:rPr>
          <w:sz w:val="24"/>
        </w:rPr>
        <w:t>Ward Polzin</w:t>
      </w:r>
    </w:p>
    <w:p>
      <w:pPr>
        <w:pStyle w:val="Normal"/>
        <w:spacing w:lineRule="atLeast" w:line="240"/>
        <w:ind w:start="2880" w:end="1440"/>
        <w:rPr>
          <w:sz w:val="24"/>
        </w:rPr>
      </w:pPr>
      <w:r>
        <w:rPr>
          <w:sz w:val="24"/>
        </w:rPr>
        <w:t>Roger O. Ponce</w:t>
      </w:r>
    </w:p>
    <w:p>
      <w:pPr>
        <w:pStyle w:val="Normal"/>
        <w:spacing w:lineRule="atLeast" w:line="240"/>
        <w:ind w:start="2880" w:end="1440"/>
        <w:rPr>
          <w:sz w:val="24"/>
        </w:rPr>
      </w:pPr>
      <w:r>
        <w:rPr>
          <w:sz w:val="24"/>
        </w:rPr>
        <w:t>Mary L. Ruffer</w:t>
      </w:r>
    </w:p>
    <w:p>
      <w:pPr>
        <w:pStyle w:val="Normal"/>
        <w:spacing w:lineRule="atLeast" w:line="240"/>
        <w:ind w:start="2880" w:end="1440"/>
        <w:rPr>
          <w:sz w:val="24"/>
        </w:rPr>
      </w:pPr>
      <w:r>
        <w:rPr>
          <w:sz w:val="24"/>
        </w:rPr>
        <w:t>Robert Shults</w:t>
      </w:r>
    </w:p>
    <w:p>
      <w:pPr>
        <w:pStyle w:val="Normal"/>
        <w:tabs>
          <w:tab w:val="clear" w:pos="720"/>
          <w:tab w:val="left" w:pos="2880" w:leader="none"/>
        </w:tabs>
        <w:ind w:start="2880" w:end="1440"/>
        <w:rPr>
          <w:sz w:val="24"/>
        </w:rPr>
      </w:pPr>
      <w:r>
        <w:rPr>
          <w:sz w:val="24"/>
        </w:rPr>
        <w:t>Jeff Sorensen</w:t>
      </w:r>
    </w:p>
    <w:p>
      <w:pPr>
        <w:pStyle w:val="Normal"/>
        <w:tabs>
          <w:tab w:val="clear" w:pos="720"/>
          <w:tab w:val="left" w:pos="2880" w:leader="none"/>
        </w:tabs>
        <w:ind w:start="2880" w:end="1440"/>
        <w:rPr>
          <w:sz w:val="24"/>
        </w:rPr>
      </w:pPr>
      <w:r>
        <w:rPr>
          <w:sz w:val="24"/>
        </w:rPr>
        <w:t>Kim S. Theriot</w:t>
      </w:r>
    </w:p>
    <w:p>
      <w:pPr>
        <w:pStyle w:val="Normal"/>
        <w:spacing w:lineRule="atLeast" w:line="240"/>
        <w:ind w:start="2880" w:end="1440"/>
        <w:rPr>
          <w:sz w:val="24"/>
        </w:rPr>
      </w:pPr>
      <w:r>
        <w:rPr>
          <w:sz w:val="24"/>
        </w:rPr>
        <w:t>Sheri Thomas</w:t>
      </w:r>
    </w:p>
    <w:p>
      <w:pPr>
        <w:pStyle w:val="Normal"/>
        <w:spacing w:lineRule="atLeast" w:line="240"/>
        <w:ind w:start="2880" w:end="1440"/>
        <w:rPr>
          <w:sz w:val="24"/>
        </w:rPr>
      </w:pPr>
      <w:r>
        <w:rPr>
          <w:sz w:val="24"/>
        </w:rPr>
        <w:t>Susan E. Tranquilli</w:t>
      </w:r>
    </w:p>
    <w:p>
      <w:pPr>
        <w:pStyle w:val="Normal"/>
        <w:spacing w:lineRule="atLeast" w:line="240"/>
        <w:ind w:start="2880" w:end="1440"/>
        <w:rPr>
          <w:sz w:val="24"/>
        </w:rPr>
      </w:pPr>
      <w:r>
        <w:rPr>
          <w:sz w:val="24"/>
        </w:rPr>
        <w:t>Cesare Vento</w:t>
      </w:r>
    </w:p>
    <w:p>
      <w:pPr>
        <w:pStyle w:val="Normal"/>
        <w:spacing w:lineRule="atLeast" w:line="240"/>
        <w:ind w:start="2880" w:end="1440"/>
        <w:rPr>
          <w:sz w:val="24"/>
        </w:rPr>
      </w:pPr>
      <w:r>
        <w:rPr>
          <w:sz w:val="24"/>
        </w:rPr>
        <w:t>Frank W. Vickers</w:t>
      </w:r>
    </w:p>
    <w:p>
      <w:pPr>
        <w:pStyle w:val="Normal"/>
        <w:spacing w:lineRule="atLeast" w:line="240"/>
        <w:ind w:start="2880" w:end="1440"/>
        <w:rPr>
          <w:sz w:val="24"/>
        </w:rPr>
      </w:pPr>
      <w:r>
        <w:rPr>
          <w:sz w:val="24"/>
        </w:rPr>
        <w:t>Mark J. Warner</w:t>
      </w:r>
    </w:p>
    <w:p>
      <w:pPr>
        <w:pStyle w:val="Normal"/>
        <w:spacing w:lineRule="atLeast" w:line="240"/>
        <w:ind w:start="2880" w:end="1440"/>
        <w:rPr>
          <w:sz w:val="24"/>
        </w:rPr>
      </w:pPr>
      <w:r>
        <w:rPr>
          <w:sz w:val="24"/>
        </w:rPr>
        <w:t>Terry L. West</w:t>
      </w:r>
    </w:p>
    <w:p>
      <w:pPr>
        <w:pStyle w:val="Normal"/>
        <w:spacing w:lineRule="atLeast" w:line="240"/>
        <w:ind w:start="2880" w:end="1440"/>
        <w:rPr>
          <w:sz w:val="24"/>
        </w:rPr>
      </w:pPr>
      <w:r>
        <w:rPr>
          <w:sz w:val="24"/>
        </w:rPr>
        <w:t>Allen Wilhite</w:t>
      </w:r>
    </w:p>
    <w:p>
      <w:pPr>
        <w:pStyle w:val="Normal"/>
        <w:tabs>
          <w:tab w:val="left" w:pos="720" w:leader="none"/>
        </w:tabs>
        <w:spacing w:lineRule="atLeast" w:line="240"/>
        <w:ind w:start="720" w:end="1440"/>
        <w:jc w:val="both"/>
        <w:rPr>
          <w:sz w:val="24"/>
        </w:rPr>
      </w:pPr>
      <w:r>
        <w:rPr>
          <w:sz w:val="24"/>
        </w:rPr>
      </w:r>
    </w:p>
    <w:p>
      <w:pPr>
        <w:pStyle w:val="Normal"/>
        <w:tabs>
          <w:tab w:val="left" w:pos="720" w:leader="none"/>
        </w:tabs>
        <w:spacing w:lineRule="atLeast" w:line="240"/>
        <w:ind w:start="720" w:end="1440"/>
        <w:jc w:val="both"/>
        <w:rPr>
          <w:sz w:val="24"/>
        </w:rPr>
      </w:pPr>
      <w:r>
        <w:rPr>
          <w:sz w:val="24"/>
        </w:rPr>
        <w:tab/>
        <w:t>RESOLVED FURTHER, that the previous appointment of the following named person as agent and attorney-in-fact for the Company made by resolution or resolutions of the Board is hereby confirmed and ratified insofar and only insofar as such person’s power and authority has not expired or been revoked heretofore or hereinabove by resolution of the Board:</w:t>
      </w:r>
    </w:p>
    <w:p>
      <w:pPr>
        <w:pStyle w:val="Normal"/>
        <w:tabs>
          <w:tab w:val="left" w:pos="720" w:leader="none"/>
        </w:tabs>
        <w:spacing w:lineRule="atLeast" w:line="240"/>
        <w:ind w:start="720" w:end="1440"/>
        <w:jc w:val="both"/>
        <w:rPr>
          <w:sz w:val="24"/>
        </w:rPr>
      </w:pPr>
      <w:r>
        <w:rPr>
          <w:sz w:val="24"/>
        </w:rPr>
      </w:r>
    </w:p>
    <w:p>
      <w:pPr>
        <w:pStyle w:val="Normal"/>
        <w:tabs>
          <w:tab w:val="clear" w:pos="720"/>
          <w:tab w:val="left" w:pos="2880" w:leader="none"/>
        </w:tabs>
        <w:ind w:start="2880" w:end="1440"/>
        <w:rPr>
          <w:sz w:val="24"/>
        </w:rPr>
      </w:pPr>
      <w:r>
        <w:rPr>
          <w:sz w:val="24"/>
        </w:rPr>
        <w:t>Marshall Eubank</w:t>
      </w:r>
    </w:p>
    <w:p>
      <w:pPr>
        <w:pStyle w:val="Normal"/>
        <w:tabs>
          <w:tab w:val="clear" w:pos="720"/>
          <w:tab w:val="left" w:pos="2880" w:leader="none"/>
        </w:tabs>
        <w:ind w:start="2880" w:end="1440"/>
        <w:rPr>
          <w:sz w:val="24"/>
        </w:rPr>
      </w:pPr>
      <w:r>
        <w:rPr>
          <w:sz w:val="24"/>
        </w:rPr>
        <w:t xml:space="preserve">Ben F. Jacoby </w:t>
      </w:r>
    </w:p>
    <w:p>
      <w:pPr>
        <w:pStyle w:val="Normal"/>
        <w:tabs>
          <w:tab w:val="clear" w:pos="720"/>
          <w:tab w:val="left" w:pos="2880" w:leader="none"/>
        </w:tabs>
        <w:ind w:start="2880" w:end="1440"/>
        <w:rPr>
          <w:sz w:val="24"/>
        </w:rPr>
      </w:pPr>
      <w:r>
        <w:rPr>
          <w:sz w:val="24"/>
        </w:rPr>
        <w:t>Kevin McGowan</w:t>
      </w:r>
    </w:p>
    <w:p>
      <w:pPr>
        <w:pStyle w:val="Normal"/>
        <w:tabs>
          <w:tab w:val="clear" w:pos="720"/>
          <w:tab w:val="left" w:pos="2880" w:leader="none"/>
        </w:tabs>
        <w:ind w:start="2880" w:end="1440"/>
        <w:rPr>
          <w:sz w:val="24"/>
        </w:rPr>
      </w:pPr>
      <w:r>
        <w:rPr>
          <w:sz w:val="24"/>
        </w:rPr>
        <w:t>Melissa A. Murphy</w:t>
      </w:r>
    </w:p>
    <w:p>
      <w:pPr>
        <w:pStyle w:val="Normal"/>
        <w:tabs>
          <w:tab w:val="clear" w:pos="720"/>
          <w:tab w:val="left" w:pos="2880" w:leader="none"/>
        </w:tabs>
        <w:ind w:start="2880" w:end="1440"/>
        <w:rPr>
          <w:sz w:val="24"/>
        </w:rPr>
      </w:pPr>
      <w:r>
        <w:rPr>
          <w:sz w:val="24"/>
        </w:rPr>
        <w:t>Lynn E. Shivers</w:t>
      </w:r>
      <w:r>
        <w:br w:type="page"/>
      </w:r>
    </w:p>
    <w:p>
      <w:pPr>
        <w:pStyle w:val="Normal"/>
        <w:tabs>
          <w:tab w:val="clear" w:pos="720"/>
          <w:tab w:val="left" w:pos="2880" w:leader="none"/>
        </w:tabs>
        <w:ind w:start="2880" w:end="1440"/>
        <w:rPr>
          <w:sz w:val="24"/>
        </w:rPr>
      </w:pPr>
      <w:r>
        <w:rPr>
          <w:sz w:val="24"/>
        </w:rPr>
        <w:t>Shelly P. Stubbs</w:t>
      </w:r>
    </w:p>
    <w:p>
      <w:pPr>
        <w:pStyle w:val="Normal"/>
        <w:tabs>
          <w:tab w:val="clear" w:pos="720"/>
          <w:tab w:val="left" w:pos="2880" w:leader="none"/>
        </w:tabs>
        <w:ind w:start="2880" w:end="1440"/>
        <w:rPr>
          <w:sz w:val="24"/>
        </w:rPr>
      </w:pPr>
      <w:r>
        <w:rPr>
          <w:sz w:val="24"/>
        </w:rPr>
        <w:t>Kevin G. Sweeney</w:t>
      </w:r>
    </w:p>
    <w:p>
      <w:pPr>
        <w:pStyle w:val="Normal"/>
        <w:tabs>
          <w:tab w:val="clear" w:pos="720"/>
          <w:tab w:val="left" w:pos="2880" w:leader="none"/>
        </w:tabs>
        <w:ind w:start="2880" w:end="1440"/>
        <w:rPr>
          <w:sz w:val="24"/>
        </w:rPr>
      </w:pPr>
      <w:r>
        <w:rPr>
          <w:sz w:val="24"/>
        </w:rPr>
      </w:r>
    </w:p>
    <w:p>
      <w:pPr>
        <w:pStyle w:val="Normal"/>
        <w:tabs>
          <w:tab w:val="clear" w:pos="720"/>
          <w:tab w:val="left" w:pos="2160" w:leader="none"/>
        </w:tabs>
        <w:jc w:val="both"/>
        <w:rPr>
          <w:sz w:val="24"/>
        </w:rPr>
      </w:pPr>
      <w:r>
        <w:rPr>
          <w:sz w:val="24"/>
        </w:rPr>
        <w:t>Dated as of September 14,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______________________________</w:t>
        <w:tab/>
        <w:tab/>
        <w:t>______________________________</w:t>
      </w:r>
    </w:p>
    <w:p>
      <w:pPr>
        <w:pStyle w:val="Normal"/>
        <w:jc w:val="both"/>
        <w:rPr>
          <w:sz w:val="24"/>
        </w:rPr>
      </w:pPr>
      <w:r>
        <w:rPr>
          <w:sz w:val="24"/>
        </w:rPr>
        <w:t>Mark A. Frevert</w:t>
        <w:tab/>
        <w:tab/>
        <w:tab/>
        <w:tab/>
        <w:tab/>
        <w:t>Mark E. Haedicke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______________________________</w:t>
      </w:r>
    </w:p>
    <w:p>
      <w:pPr>
        <w:pStyle w:val="Normal"/>
        <w:jc w:val="both"/>
        <w:rPr>
          <w:sz w:val="24"/>
        </w:rPr>
      </w:pPr>
      <w:r>
        <w:rPr>
          <w:sz w:val="24"/>
        </w:rPr>
        <w:t>Michael S. McConnell</w:t>
      </w:r>
    </w:p>
    <w:p>
      <w:pPr>
        <w:pStyle w:val="Normal"/>
        <w:jc w:val="both"/>
        <w:rPr>
          <w:sz w:val="24"/>
        </w:rPr>
      </w:pPr>
      <w:r>
        <w:rPr>
          <w:sz w:val="24"/>
        </w:rPr>
      </w:r>
    </w:p>
    <w:sectPr>
      <w:headerReference w:type="default" r:id="rId2"/>
      <w:footerReference w:type="default" r:id="rId3"/>
      <w:type w:val="nextPage"/>
      <w:pgSz w:w="12240" w:h="15840"/>
      <w:pgMar w:left="1800" w:right="180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O:\legal\mmaxwel\ ENA UC 081001 Revoke\Confirm</w:t>
    </w:r>
  </w:p>
  <w:p>
    <w:pPr>
      <w:pStyle w:val="Footer"/>
      <w:rPr>
        <w:sz w:val="16"/>
      </w:rPr>
    </w:pPr>
    <w:r>
      <w:rPr>
        <w:sz w:val="16"/>
      </w:rPr>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ind w:hanging="0" w:start="2880" w:end="1440"/>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
    <w:qFormat/>
    <w:pPr>
      <w:widowControl w:val="false"/>
      <w:bidi w:val="0"/>
    </w:pPr>
    <w:rPr>
      <w:rFonts w:ascii="Times New Roman" w:hAnsi="Times New Roman" w:eastAsia="Times New Roman" w:cs="Times New Roman"/>
      <w:color w:val="auto"/>
      <w:sz w:val="24"/>
      <w:szCs w:val="20"/>
      <w:lang w:val="en-US" w:bidi="ar-SA" w:eastAsia="zh-CN"/>
    </w:rPr>
  </w:style>
  <w:style w:type="paragraph" w:styleId="Style14">
    <w:name w:val="Style1"/>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2001-08-10T18:25:00Z</dcterms:created>
  <dc:creator>igarcia</dc:creator>
  <dc:description/>
  <dc:language>en-CA</dc:language>
  <cp:lastModifiedBy>mmaxwel</cp:lastModifiedBy>
  <cp:lastPrinted>2001-08-13T17:40:00Z</cp:lastPrinted>
  <dcterms:modified xsi:type="dcterms:W3CDTF">2001-09-25T11:54:00Z</dcterms:modified>
  <cp:revision>4</cp:revision>
  <dc:subject/>
  <dc:title>ECT MERCHANT INVESTMENTS CORP</dc:title>
</cp:coreProperties>
</file>