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s>
        <w:rPr/>
      </w:pPr>
      <w:r>
        <w:rPr>
          <w:rFonts w:eastAsia="Times" w:cs="Times" w:ascii="Times" w:hAnsi="Times"/>
          <w:sz w:val="20"/>
          <w:szCs w:val="20"/>
        </w:rPr>
        <w:object w:dxaOrig="4530" w:dyaOrig="45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93.35pt;height:93.35pt" filled="f" o:ole="">
            <v:imagedata r:id="rId3" o:title=""/>
          </v:shape>
          <o:OLEObject Type="Embed" ProgID="" ShapeID="ole_rId2" DrawAspect="Content" ObjectID="_1922957966" r:id="rId2"/>
        </w:object>
      </w:r>
      <w:r>
        <w:rPr>
          <w:rFonts w:eastAsia="Arial" w:cs="Arial" w:ascii="Arial" w:hAnsi="Arial"/>
          <w:sz w:val="28"/>
          <w:szCs w:val="28"/>
        </w:rPr>
        <w:tab/>
        <w:tab/>
      </w:r>
      <w:r>
        <w:rPr>
          <w:rFonts w:eastAsia="Times New Roman" w:cs="Times New Roman" w:ascii="Times New Roman" w:hAnsi="Times New Roman"/>
          <w:b/>
          <w:bCs/>
          <w:sz w:val="28"/>
          <w:szCs w:val="28"/>
        </w:rPr>
        <w:t>ENRON LIQUID FUELS, INC.</w:t>
      </w:r>
    </w:p>
    <w:p>
      <w:pPr>
        <w:pStyle w:val="Normal"/>
        <w:suppressAutoHyphens w:val="true"/>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suppressAutoHyphens w:val="true"/>
        <w:jc w:val="center"/>
        <w:rPr>
          <w:rFonts w:ascii="Times New Roman" w:hAnsi="Times New Roman" w:eastAsia="Times New Roman" w:cs="Times New Roman"/>
          <w:b/>
          <w:bCs/>
        </w:rPr>
      </w:pPr>
      <w:r>
        <w:rPr>
          <w:rFonts w:eastAsia="Times New Roman" w:cs="Times New Roman" w:ascii="Times New Roman" w:hAnsi="Times New Roman"/>
          <w:b/>
          <w:bCs/>
        </w:rPr>
        <w:t>On-line Confirmation</w:t>
      </w:r>
    </w:p>
    <w:p>
      <w:pPr>
        <w:pStyle w:val="Normal"/>
        <w:suppressAutoHyphens w:val="true"/>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suppressAutoHyphens w:val="true"/>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DATE:</w:t>
        <w:tab/>
        <w:tab/>
      </w:r>
    </w:p>
    <w:p>
      <w:pPr>
        <w:pStyle w:val="Normal"/>
        <w:suppressAutoHyphens w:val="true"/>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tabs>
          <w:tab w:val="clear" w:pos="720"/>
          <w:tab w:val="left" w:pos="-1440" w:leader="none"/>
          <w:tab w:val="left" w:pos="-720" w:leader="none"/>
        </w:tabs>
        <w:suppressAutoHyphens w:val="true"/>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t>TO:</w:t>
        <w:tab/>
        <w:tab/>
      </w:r>
    </w:p>
    <w:p>
      <w:pPr>
        <w:pStyle w:val="Normal"/>
        <w:suppressAutoHyphens w:val="true"/>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FAX NO.:</w:t>
        <w:tab/>
      </w:r>
    </w:p>
    <w:p>
      <w:pPr>
        <w:pStyle w:val="Normal"/>
        <w:suppressAutoHyphens w:val="true"/>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p>
      <w:pPr>
        <w:pStyle w:val="Normal"/>
        <w:suppressAutoHyphens w:val="true"/>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t>FROM:</w:t>
        <w:tab/>
        <w:tab/>
        <w:t>Enron Liquid Fuels, Inc., Houston, Texas</w:t>
      </w:r>
    </w:p>
    <w:p>
      <w:pPr>
        <w:pStyle w:val="Normal"/>
        <w:tabs>
          <w:tab w:val="clear" w:pos="720"/>
          <w:tab w:val="left" w:pos="-1440" w:leader="none"/>
          <w:tab w:val="left" w:pos="-720" w:leader="none"/>
        </w:tabs>
        <w:suppressAutoHyphens w:val="true"/>
        <w:rPr>
          <w:rFonts w:ascii="Times New Roman" w:hAnsi="Times New Roman" w:eastAsia="Times New Roman" w:cs="Times New Roman"/>
          <w:b/>
          <w:bCs/>
          <w:color w:val="000000"/>
          <w:sz w:val="20"/>
          <w:szCs w:val="20"/>
        </w:rPr>
      </w:pPr>
      <w:r>
        <w:rPr>
          <w:rFonts w:eastAsia="Times New Roman" w:cs="Times New Roman" w:ascii="Times New Roman" w:hAnsi="Times New Roman"/>
          <w:b/>
          <w:bCs/>
          <w:color w:val="000000"/>
          <w:sz w:val="20"/>
          <w:szCs w:val="20"/>
        </w:rPr>
      </w:r>
    </w:p>
    <w:p>
      <w:pPr>
        <w:pStyle w:val="Normal"/>
        <w:suppressAutoHyphens w:val="true"/>
        <w:rPr>
          <w:rFonts w:ascii="Times New Roman" w:hAnsi="Times New Roman" w:eastAsia="Times New Roman" w:cs="Times New Roman"/>
          <w:sz w:val="20"/>
          <w:szCs w:val="20"/>
        </w:rPr>
      </w:pPr>
      <w:r>
        <w:rPr>
          <w:rFonts w:eastAsia="Times New Roman" w:cs="Times New Roman" w:ascii="Times New Roman" w:hAnsi="Times New Roman"/>
          <w:b/>
          <w:bCs/>
          <w:sz w:val="20"/>
          <w:szCs w:val="20"/>
        </w:rPr>
        <w:t>RE:</w:t>
      </w:r>
      <w:r>
        <w:rPr>
          <w:rFonts w:eastAsia="Times New Roman" w:cs="Times New Roman" w:ascii="Times New Roman" w:hAnsi="Times New Roman"/>
          <w:sz w:val="20"/>
          <w:szCs w:val="20"/>
        </w:rPr>
        <w:tab/>
        <w:tab/>
      </w:r>
      <w:r>
        <w:rPr>
          <w:rFonts w:eastAsia="Times New Roman" w:cs="Times New Roman" w:ascii="Times New Roman" w:hAnsi="Times New Roman"/>
          <w:b/>
          <w:bCs/>
          <w:sz w:val="20"/>
          <w:szCs w:val="20"/>
        </w:rPr>
        <w:t>Special Terms and Conditions for Sale/Purchase of Products</w:t>
      </w:r>
    </w:p>
    <w:p>
      <w:pPr>
        <w:pStyle w:val="Normal"/>
        <w:suppressAutoHyphens w:val="true"/>
        <w:rPr>
          <w:rFonts w:ascii="Dutch Roman 10pt;Times New Roman" w:hAnsi="Dutch Roman 10pt;Times New Roman" w:eastAsia="Dutch Roman 10pt;Times New Roman" w:cs="Dutch Roman 10pt;Times New Roman"/>
          <w:sz w:val="20"/>
          <w:szCs w:val="20"/>
        </w:rPr>
      </w:pPr>
      <w:r>
        <w:rPr>
          <w:rFonts w:eastAsia="Dutch Roman 10pt;Times New Roman" w:cs="Dutch Roman 10pt;Times New Roman" w:ascii="Dutch Roman 10pt;Times New Roman" w:hAnsi="Dutch Roman 10pt;Times New Roman"/>
          <w:sz w:val="20"/>
          <w:szCs w:val="20"/>
        </w:rPr>
      </w:r>
    </w:p>
    <w:p>
      <w:pPr>
        <w:pStyle w:val="Normal"/>
        <w:tabs>
          <w:tab w:val="clear" w:pos="720"/>
          <w:tab w:val="left" w:pos="-1440" w:leader="none"/>
          <w:tab w:val="left" w:pos="-720" w:leader="none"/>
        </w:tabs>
        <w:suppressAutoHyphens w:val="true"/>
        <w:jc w:val="both"/>
        <w:rPr/>
      </w:pPr>
      <w:r>
        <w:rPr>
          <w:rFonts w:eastAsia="Times New Roman" w:cs="Times New Roman" w:ascii="Times New Roman" w:hAnsi="Times New Roman"/>
          <w:color w:val="000000"/>
          <w:spacing w:val="-2"/>
          <w:sz w:val="20"/>
          <w:szCs w:val="20"/>
        </w:rPr>
        <w:t xml:space="preserve">This confirmation evidences the terms of the binding </w:t>
      </w:r>
      <w:r>
        <w:rPr>
          <w:rFonts w:eastAsia="Times New Roman" w:cs="Times New Roman" w:ascii="Times New Roman" w:hAnsi="Times New Roman"/>
          <w:b/>
          <w:bCs/>
          <w:color w:val="000000"/>
          <w:spacing w:val="-2"/>
          <w:sz w:val="20"/>
          <w:szCs w:val="20"/>
        </w:rPr>
        <w:t>on-line</w:t>
      </w:r>
      <w:r>
        <w:rPr>
          <w:rFonts w:eastAsia="Times New Roman" w:cs="Times New Roman" w:ascii="Times New Roman" w:hAnsi="Times New Roman"/>
          <w:color w:val="000000"/>
          <w:spacing w:val="-2"/>
          <w:sz w:val="20"/>
          <w:szCs w:val="20"/>
        </w:rPr>
        <w:t xml:space="preserve"> agreement on [</w:t>
      </w:r>
      <w:r>
        <w:rPr>
          <w:rFonts w:eastAsia="Times New Roman" w:cs="Times New Roman" w:ascii="Times New Roman" w:hAnsi="Times New Roman"/>
          <w:color w:val="0000FF"/>
          <w:spacing w:val="-2"/>
          <w:sz w:val="20"/>
          <w:szCs w:val="20"/>
        </w:rPr>
        <w:t xml:space="preserve">  </w:t>
      </w:r>
      <w:r>
        <w:rPr>
          <w:rFonts w:eastAsia="Times New Roman" w:cs="Times New Roman" w:ascii="Times New Roman" w:hAnsi="Times New Roman"/>
          <w:color w:val="FF0000"/>
          <w:spacing w:val="-2"/>
          <w:sz w:val="20"/>
          <w:szCs w:val="20"/>
        </w:rPr>
        <w:t>(insert on-line transaction date)</w:t>
      </w:r>
      <w:r>
        <w:rPr>
          <w:rFonts w:eastAsia="Times New Roman" w:cs="Times New Roman" w:ascii="Times New Roman" w:hAnsi="Times New Roman"/>
          <w:color w:val="000000"/>
          <w:spacing w:val="-2"/>
          <w:sz w:val="20"/>
          <w:szCs w:val="20"/>
        </w:rPr>
        <w:t xml:space="preserve">  ], regarding</w:t>
      </w:r>
      <w:r>
        <w:rPr>
          <w:rFonts w:eastAsia="Times New Roman" w:cs="Times New Roman" w:ascii="Times New Roman" w:hAnsi="Times New Roman"/>
          <w:color w:val="000000"/>
          <w:sz w:val="20"/>
          <w:szCs w:val="20"/>
        </w:rPr>
        <w:t xml:space="preserve"> [  </w:t>
      </w:r>
      <w:r>
        <w:rPr>
          <w:rFonts w:eastAsia="Times New Roman" w:cs="Times New Roman" w:ascii="Times New Roman" w:hAnsi="Times New Roman"/>
          <w:color w:val="FF0000"/>
          <w:sz w:val="20"/>
          <w:szCs w:val="20"/>
        </w:rPr>
        <w:t>(insert counterparty name)</w:t>
      </w:r>
      <w:r>
        <w:rPr>
          <w:rFonts w:eastAsia="Times New Roman" w:cs="Times New Roman" w:ascii="Times New Roman" w:hAnsi="Times New Roman"/>
          <w:color w:val="000000"/>
          <w:sz w:val="20"/>
          <w:szCs w:val="20"/>
        </w:rPr>
        <w:t xml:space="preserve">  ]'s </w:t>
      </w:r>
      <w:r>
        <w:rPr>
          <w:rFonts w:eastAsia="Times New Roman" w:cs="Times New Roman" w:ascii="Times New Roman" w:hAnsi="Times New Roman"/>
          <w:color w:val="0000FF"/>
          <w:sz w:val="20"/>
          <w:szCs w:val="20"/>
        </w:rPr>
        <w:t>[</w:t>
      </w:r>
      <w:r>
        <w:rPr>
          <w:rFonts w:eastAsia="Times New Roman" w:cs="Times New Roman" w:ascii="Times New Roman" w:hAnsi="Times New Roman"/>
          <w:color w:val="0000FF"/>
          <w:spacing w:val="-2"/>
          <w:sz w:val="20"/>
          <w:szCs w:val="20"/>
        </w:rPr>
        <w:t xml:space="preserve">purchase from] [sale to] </w:t>
      </w:r>
      <w:r>
        <w:rPr>
          <w:rFonts w:eastAsia="Times New Roman" w:cs="Times New Roman" w:ascii="Times New Roman" w:hAnsi="Times New Roman"/>
          <w:color w:val="000000"/>
          <w:spacing w:val="-2"/>
          <w:sz w:val="20"/>
          <w:szCs w:val="20"/>
        </w:rPr>
        <w:t xml:space="preserve">Enron Liquid Fuels, Inc. ("ELFI") of the Product described below.  The following terms (also referred to as the "Special Terms and Conditions"), ELFI's General Terms and Conditions dated July 1, 1999 ("General Terms and Conditions"), which </w:t>
      </w:r>
      <w:r>
        <w:rPr>
          <w:rFonts w:eastAsia="Times New Roman" w:cs="Times New Roman" w:ascii="Times New Roman" w:hAnsi="Times New Roman"/>
          <w:color w:val="0000FF"/>
          <w:spacing w:val="-2"/>
          <w:sz w:val="20"/>
          <w:szCs w:val="20"/>
        </w:rPr>
        <w:t xml:space="preserve">Buyer accepted on [  </w:t>
      </w:r>
      <w:r>
        <w:rPr>
          <w:rFonts w:eastAsia="Times New Roman" w:cs="Times New Roman" w:ascii="Times New Roman" w:hAnsi="Times New Roman"/>
          <w:color w:val="FF0000"/>
          <w:spacing w:val="-2"/>
          <w:sz w:val="20"/>
          <w:szCs w:val="20"/>
        </w:rPr>
        <w:t>(insert on-line transaction date)</w:t>
      </w:r>
      <w:r>
        <w:rPr>
          <w:rFonts w:eastAsia="Times New Roman" w:cs="Times New Roman" w:ascii="Times New Roman" w:hAnsi="Times New Roman"/>
          <w:color w:val="0000FF"/>
          <w:spacing w:val="-2"/>
          <w:sz w:val="20"/>
          <w:szCs w:val="20"/>
        </w:rPr>
        <w:t xml:space="preserve">  ],</w:t>
      </w:r>
      <w:r>
        <w:rPr>
          <w:rFonts w:eastAsia="Times New Roman" w:cs="Times New Roman" w:ascii="Times New Roman" w:hAnsi="Times New Roman"/>
          <w:color w:val="000000"/>
          <w:spacing w:val="-2"/>
          <w:sz w:val="20"/>
          <w:szCs w:val="20"/>
        </w:rPr>
        <w:t xml:space="preserve"> and that certain Electronic Trading Agreement ("ETA") executed between ELFI </w:t>
      </w:r>
      <w:r>
        <w:rPr>
          <w:rFonts w:eastAsia="Times New Roman" w:cs="Times New Roman" w:ascii="Times New Roman" w:hAnsi="Times New Roman"/>
          <w:spacing w:val="-2"/>
          <w:sz w:val="20"/>
          <w:szCs w:val="20"/>
        </w:rPr>
        <w:t>and</w:t>
      </w:r>
      <w:r>
        <w:rPr>
          <w:rFonts w:eastAsia="Times New Roman" w:cs="Times New Roman" w:ascii="Times New Roman" w:hAnsi="Times New Roman"/>
          <w:color w:val="FF0000"/>
          <w:spacing w:val="-2"/>
          <w:sz w:val="20"/>
          <w:szCs w:val="20"/>
        </w:rPr>
        <w:t xml:space="preserve"> [insert counterparty name],</w:t>
      </w:r>
      <w:r>
        <w:rPr>
          <w:rFonts w:eastAsia="Times New Roman" w:cs="Times New Roman" w:ascii="Times New Roman" w:hAnsi="Times New Roman"/>
          <w:color w:val="000000"/>
          <w:spacing w:val="-2"/>
          <w:sz w:val="20"/>
          <w:szCs w:val="20"/>
        </w:rPr>
        <w:t xml:space="preserve"> together constitute all of the terms of the binding agreement between the parties regarding this transaction (this "Agreement").  </w:t>
      </w:r>
      <w:r>
        <w:rPr>
          <w:rFonts w:eastAsia="Times New Roman" w:cs="Times New Roman" w:ascii="Times New Roman" w:hAnsi="Times New Roman"/>
          <w:b/>
          <w:bCs/>
          <w:color w:val="000000"/>
          <w:spacing w:val="-2"/>
          <w:sz w:val="20"/>
          <w:szCs w:val="20"/>
        </w:rPr>
        <w:t xml:space="preserve">Any other terms and conditions are objected to and shall not be binding upon ELFI. </w:t>
      </w:r>
    </w:p>
    <w:p>
      <w:pPr>
        <w:pStyle w:val="Normal"/>
        <w:tabs>
          <w:tab w:val="clear" w:pos="720"/>
          <w:tab w:val="left" w:pos="-1440" w:leader="none"/>
          <w:tab w:val="left" w:pos="-720" w:leader="none"/>
        </w:tabs>
        <w:suppressAutoHyphens w:val="true"/>
        <w:jc w:val="both"/>
        <w:rPr>
          <w:rFonts w:ascii="Times New Roman" w:hAnsi="Times New Roman" w:eastAsia="Times New Roman" w:cs="Times New Roman"/>
          <w:b/>
          <w:bCs/>
          <w:color w:val="000000"/>
          <w:spacing w:val="-2"/>
          <w:sz w:val="20"/>
          <w:szCs w:val="20"/>
        </w:rPr>
      </w:pPr>
      <w:r>
        <w:rPr>
          <w:rFonts w:eastAsia="Times New Roman" w:cs="Times New Roman" w:ascii="Times New Roman" w:hAnsi="Times New Roman"/>
          <w:b/>
          <w:bCs/>
          <w:color w:val="000000"/>
          <w:spacing w:val="-2"/>
          <w:sz w:val="20"/>
          <w:szCs w:val="20"/>
        </w:rPr>
      </w:r>
    </w:p>
    <w:p>
      <w:pPr>
        <w:pStyle w:val="Normal"/>
        <w:tabs>
          <w:tab w:val="clear" w:pos="720"/>
          <w:tab w:val="left" w:pos="-1440" w:leader="none"/>
          <w:tab w:val="left" w:pos="-720" w:leader="none"/>
        </w:tabs>
        <w:suppressAutoHyphens w:val="true"/>
        <w:jc w:val="both"/>
        <w:rPr/>
      </w:pPr>
      <w:r>
        <w:rPr>
          <w:rFonts w:eastAsia="Times New Roman" w:cs="Times New Roman" w:ascii="Times New Roman" w:hAnsi="Times New Roman"/>
          <w:b/>
          <w:bCs/>
          <w:color w:val="000000"/>
          <w:sz w:val="20"/>
          <w:szCs w:val="20"/>
        </w:rPr>
        <w:t>CONTRACT NO.:</w:t>
      </w:r>
      <w:r>
        <w:rPr>
          <w:rFonts w:eastAsia="Times New Roman" w:cs="Times New Roman" w:ascii="Times New Roman" w:hAnsi="Times New Roman"/>
          <w:color w:val="000000"/>
          <w:sz w:val="20"/>
          <w:szCs w:val="20"/>
        </w:rPr>
        <w:tab/>
        <w:t xml:space="preserve">[   </w:t>
      </w:r>
      <w:r>
        <w:rPr>
          <w:rFonts w:eastAsia="Times New Roman" w:cs="Times New Roman" w:ascii="Times New Roman" w:hAnsi="Times New Roman"/>
          <w:color w:val="FF0000"/>
          <w:sz w:val="20"/>
          <w:szCs w:val="20"/>
        </w:rPr>
        <w:t>(insert ELFI contract number)</w:t>
      </w:r>
      <w:r>
        <w:rPr>
          <w:rFonts w:eastAsia="Times New Roman" w:cs="Times New Roman" w:ascii="Times New Roman" w:hAnsi="Times New Roman"/>
          <w:color w:val="000000"/>
          <w:sz w:val="20"/>
          <w:szCs w:val="20"/>
        </w:rPr>
        <w:t xml:space="preserve">   ]</w:t>
      </w:r>
    </w:p>
    <w:p>
      <w:pPr>
        <w:pStyle w:val="Normal"/>
        <w:tabs>
          <w:tab w:val="clear" w:pos="720"/>
          <w:tab w:val="left" w:pos="-1440" w:leader="none"/>
          <w:tab w:val="left" w:pos="-720" w:leader="none"/>
        </w:tabs>
        <w:suppressAutoHyphens w:val="true"/>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suppressAutoHyphens w:val="true"/>
        <w:jc w:val="both"/>
        <w:rPr/>
      </w:pPr>
      <w:r>
        <w:rPr>
          <w:rFonts w:eastAsia="Times New Roman" w:cs="Times New Roman" w:ascii="Times New Roman" w:hAnsi="Times New Roman"/>
          <w:b/>
          <w:bCs/>
          <w:color w:val="0000FF"/>
          <w:spacing w:val="-2"/>
          <w:sz w:val="20"/>
          <w:szCs w:val="20"/>
        </w:rPr>
        <w:t>[BUYER/SELLER]:</w:t>
      </w:r>
      <w:r>
        <w:rPr>
          <w:rFonts w:eastAsia="Times New Roman" w:cs="Times New Roman" w:ascii="Times New Roman" w:hAnsi="Times New Roman"/>
          <w:b/>
          <w:bCs/>
          <w:spacing w:val="-2"/>
          <w:sz w:val="20"/>
          <w:szCs w:val="20"/>
        </w:rPr>
        <w:tab/>
      </w:r>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FF0000"/>
          <w:sz w:val="20"/>
          <w:szCs w:val="20"/>
        </w:rPr>
        <w:t>(insert counterparty’s full name)</w:t>
      </w:r>
      <w:r>
        <w:rPr>
          <w:rFonts w:eastAsia="Times New Roman" w:cs="Times New Roman" w:ascii="Times New Roman" w:hAnsi="Times New Roman"/>
          <w:color w:val="000000"/>
          <w:sz w:val="20"/>
          <w:szCs w:val="20"/>
        </w:rPr>
        <w:t xml:space="preserve">   ]</w:t>
      </w:r>
    </w:p>
    <w:p>
      <w:pPr>
        <w:pStyle w:val="Normal"/>
        <w:suppressAutoHyphens w:val="true"/>
        <w:jc w:val="both"/>
        <w:rPr/>
      </w:pPr>
      <w:r>
        <w:rPr>
          <w:rFonts w:eastAsia="Times New Roman" w:cs="Times New Roman" w:ascii="Times New Roman" w:hAnsi="Times New Roman"/>
          <w:color w:val="000000"/>
          <w:sz w:val="20"/>
          <w:szCs w:val="20"/>
        </w:rPr>
        <w:tab/>
        <w:tab/>
        <w:tab/>
        <w:t xml:space="preserve">[   </w:t>
      </w:r>
      <w:r>
        <w:rPr>
          <w:rFonts w:eastAsia="Times New Roman" w:cs="Times New Roman" w:ascii="Times New Roman" w:hAnsi="Times New Roman"/>
          <w:color w:val="FF0000"/>
          <w:sz w:val="20"/>
          <w:szCs w:val="20"/>
        </w:rPr>
        <w:t>(insert counterparty’s address)</w:t>
      </w:r>
      <w:r>
        <w:rPr>
          <w:rFonts w:eastAsia="Times New Roman" w:cs="Times New Roman" w:ascii="Times New Roman" w:hAnsi="Times New Roman"/>
          <w:color w:val="000000"/>
          <w:sz w:val="20"/>
          <w:szCs w:val="20"/>
        </w:rPr>
        <w:t xml:space="preserve">   ]</w:t>
      </w:r>
    </w:p>
    <w:p>
      <w:pPr>
        <w:pStyle w:val="Normal"/>
        <w:suppressAutoHyphens w:val="true"/>
        <w:jc w:val="both"/>
        <w:rPr>
          <w:rFonts w:ascii="Times New Roman" w:hAnsi="Times New Roman" w:eastAsia="Times New Roman" w:cs="Times New Roman"/>
          <w:color w:val="000000"/>
          <w:spacing w:val="-2"/>
          <w:sz w:val="20"/>
          <w:szCs w:val="20"/>
        </w:rPr>
      </w:pPr>
      <w:r>
        <w:rPr>
          <w:rFonts w:eastAsia="Times New Roman" w:cs="Times New Roman" w:ascii="Times New Roman" w:hAnsi="Times New Roman"/>
          <w:color w:val="000000"/>
          <w:spacing w:val="-2"/>
          <w:sz w:val="20"/>
          <w:szCs w:val="20"/>
        </w:rPr>
      </w:r>
    </w:p>
    <w:p>
      <w:pPr>
        <w:pStyle w:val="Normal"/>
        <w:suppressAutoHyphens w:val="true"/>
        <w:jc w:val="both"/>
        <w:rPr/>
      </w:pPr>
      <w:r>
        <w:rPr>
          <w:rFonts w:eastAsia="Times New Roman" w:cs="Times New Roman" w:ascii="Times New Roman" w:hAnsi="Times New Roman"/>
          <w:b/>
          <w:bCs/>
          <w:color w:val="0000FF"/>
          <w:spacing w:val="-2"/>
          <w:sz w:val="20"/>
          <w:szCs w:val="20"/>
        </w:rPr>
        <w:t>[SELLER/BUYER]:</w:t>
      </w:r>
      <w:r>
        <w:rPr>
          <w:rFonts w:eastAsia="Times New Roman" w:cs="Times New Roman" w:ascii="Times New Roman" w:hAnsi="Times New Roman"/>
          <w:spacing w:val="-2"/>
          <w:sz w:val="20"/>
          <w:szCs w:val="20"/>
        </w:rPr>
        <w:tab/>
        <w:t xml:space="preserve">Enron Liquid Fuels, Inc. </w:t>
      </w:r>
    </w:p>
    <w:p>
      <w:pPr>
        <w:pStyle w:val="Normal"/>
        <w:tabs>
          <w:tab w:val="clear" w:pos="720"/>
          <w:tab w:val="left" w:pos="-1440" w:leader="none"/>
          <w:tab w:val="left" w:pos="-720" w:leader="none"/>
        </w:tabs>
        <w:suppressAutoHyphens w:val="true"/>
        <w:jc w:val="both"/>
        <w:rPr>
          <w:rFonts w:ascii="Times New Roman" w:hAnsi="Times New Roman" w:eastAsia="Times New Roman" w:cs="Times New Roman"/>
          <w:spacing w:val="-2"/>
          <w:sz w:val="20"/>
          <w:szCs w:val="20"/>
        </w:rPr>
      </w:pPr>
      <w:r>
        <w:rPr>
          <w:rFonts w:eastAsia="Times New Roman" w:cs="Times New Roman" w:ascii="Times New Roman" w:hAnsi="Times New Roman"/>
          <w:spacing w:val="-2"/>
          <w:sz w:val="20"/>
          <w:szCs w:val="20"/>
        </w:rPr>
        <w:tab/>
        <w:tab/>
        <w:tab/>
        <w:t>1400 Smith Street</w:t>
      </w:r>
    </w:p>
    <w:p>
      <w:pPr>
        <w:pStyle w:val="Normal"/>
        <w:tabs>
          <w:tab w:val="clear" w:pos="720"/>
          <w:tab w:val="left" w:pos="-1440" w:leader="none"/>
          <w:tab w:val="left" w:pos="-720" w:leader="none"/>
        </w:tabs>
        <w:suppressAutoHyphens w:val="true"/>
        <w:jc w:val="both"/>
        <w:rPr>
          <w:rFonts w:ascii="Times New Roman" w:hAnsi="Times New Roman" w:eastAsia="Times New Roman" w:cs="Times New Roman"/>
          <w:spacing w:val="-2"/>
          <w:sz w:val="20"/>
          <w:szCs w:val="20"/>
        </w:rPr>
      </w:pPr>
      <w:r>
        <w:rPr>
          <w:rFonts w:eastAsia="Times New Roman" w:cs="Times New Roman" w:ascii="Times New Roman" w:hAnsi="Times New Roman"/>
          <w:spacing w:val="-2"/>
          <w:sz w:val="20"/>
          <w:szCs w:val="20"/>
        </w:rPr>
        <w:tab/>
        <w:tab/>
        <w:tab/>
        <w:t>Houston, Texas 77002</w:t>
      </w:r>
    </w:p>
    <w:p>
      <w:pPr>
        <w:pStyle w:val="Normal"/>
        <w:tabs>
          <w:tab w:val="clear" w:pos="720"/>
          <w:tab w:val="left" w:pos="-1440" w:leader="none"/>
          <w:tab w:val="left" w:pos="-720" w:leader="none"/>
        </w:tabs>
        <w:suppressAutoHyphens w:val="true"/>
        <w:jc w:val="both"/>
        <w:rPr>
          <w:rFonts w:ascii="Times New Roman" w:hAnsi="Times New Roman" w:eastAsia="Times New Roman" w:cs="Times New Roman"/>
          <w:b/>
          <w:bCs/>
          <w:color w:val="000000"/>
          <w:spacing w:val="-2"/>
          <w:sz w:val="20"/>
          <w:szCs w:val="20"/>
        </w:rPr>
      </w:pPr>
      <w:r>
        <w:rPr>
          <w:rFonts w:eastAsia="Times New Roman" w:cs="Times New Roman" w:ascii="Times New Roman" w:hAnsi="Times New Roman"/>
          <w:b/>
          <w:bCs/>
          <w:color w:val="000000"/>
          <w:spacing w:val="-2"/>
          <w:sz w:val="20"/>
          <w:szCs w:val="20"/>
        </w:rPr>
      </w:r>
    </w:p>
    <w:p>
      <w:pPr>
        <w:pStyle w:val="Normal"/>
        <w:keepNext w:val="true"/>
        <w:keepLines/>
        <w:tabs>
          <w:tab w:val="clear" w:pos="720"/>
          <w:tab w:val="left" w:pos="-1440" w:leader="none"/>
          <w:tab w:val="left" w:pos="-720" w:leader="none"/>
        </w:tabs>
        <w:suppressAutoHyphens w:val="true"/>
        <w:jc w:val="both"/>
        <w:rPr/>
      </w:pPr>
      <w:r>
        <w:rPr>
          <w:rFonts w:eastAsia="Times New Roman" w:cs="Times New Roman" w:ascii="Times New Roman" w:hAnsi="Times New Roman"/>
          <w:b/>
          <w:bCs/>
          <w:spacing w:val="-2"/>
          <w:sz w:val="20"/>
          <w:szCs w:val="20"/>
        </w:rPr>
        <w:t>PRODUCT:</w:t>
      </w:r>
      <w:r>
        <w:rPr>
          <w:rFonts w:eastAsia="Dutch Roman 10pt;Times New Roman" w:cs="Dutch Roman 10pt;Times New Roman" w:ascii="Dutch Roman 10pt;Times New Roman" w:hAnsi="Dutch Roman 10pt;Times New Roman"/>
          <w:b/>
          <w:bCs/>
          <w:color w:val="0000FF"/>
          <w:sz w:val="20"/>
          <w:szCs w:val="20"/>
        </w:rPr>
        <w:tab/>
      </w:r>
      <w:r>
        <w:rPr>
          <w:rFonts w:eastAsia="Dutch Roman 10pt;Times New Roman" w:cs="Dutch Roman 10pt;Times New Roman" w:ascii="Dutch Roman 10pt;Times New Roman" w:hAnsi="Dutch Roman 10pt;Times New Roman"/>
          <w:color w:val="0000FF"/>
          <w:sz w:val="20"/>
          <w:szCs w:val="20"/>
        </w:rPr>
        <w:t>{No. 2 Fuel Oil}</w:t>
      </w:r>
    </w:p>
    <w:p>
      <w:pPr>
        <w:pStyle w:val="Normal"/>
        <w:keepNext w:val="true"/>
        <w:keepLines/>
        <w:tabs>
          <w:tab w:val="clear" w:pos="720"/>
          <w:tab w:val="left" w:pos="-1440" w:leader="none"/>
          <w:tab w:val="left" w:pos="-720" w:leader="none"/>
        </w:tabs>
        <w:suppressAutoHyphens w:val="true"/>
        <w:jc w:val="both"/>
        <w:rPr>
          <w:rFonts w:ascii="Dutch Roman 10pt;Times New Roman" w:hAnsi="Dutch Roman 10pt;Times New Roman" w:eastAsia="Dutch Roman 10pt;Times New Roman" w:cs="Dutch Roman 10pt;Times New Roman"/>
          <w:color w:val="0000FF"/>
          <w:sz w:val="20"/>
          <w:szCs w:val="20"/>
        </w:rPr>
      </w:pPr>
      <w:r>
        <w:rPr>
          <w:rFonts w:eastAsia="Dutch Roman 10pt;Times New Roman" w:cs="Dutch Roman 10pt;Times New Roman" w:ascii="Dutch Roman 10pt;Times New Roman" w:hAnsi="Dutch Roman 10pt;Times New Roman"/>
          <w:color w:val="0000FF"/>
          <w:sz w:val="20"/>
          <w:szCs w:val="20"/>
        </w:rPr>
        <w:tab/>
        <w:tab/>
        <w:t>{Low Sulfur Diesel}</w:t>
      </w:r>
    </w:p>
    <w:p>
      <w:pPr>
        <w:pStyle w:val="Normal"/>
        <w:keepNext w:val="true"/>
        <w:keepLines/>
        <w:tabs>
          <w:tab w:val="clear" w:pos="720"/>
          <w:tab w:val="left" w:pos="-1440" w:leader="none"/>
          <w:tab w:val="left" w:pos="-720" w:leader="none"/>
        </w:tabs>
        <w:suppressAutoHyphens w:val="true"/>
        <w:jc w:val="both"/>
        <w:rPr>
          <w:rFonts w:ascii="Dutch Roman 10pt;Times New Roman" w:hAnsi="Dutch Roman 10pt;Times New Roman" w:eastAsia="Dutch Roman 10pt;Times New Roman" w:cs="Dutch Roman 10pt;Times New Roman"/>
          <w:color w:val="0000FF"/>
          <w:sz w:val="20"/>
          <w:szCs w:val="20"/>
        </w:rPr>
      </w:pPr>
      <w:r>
        <w:rPr>
          <w:rFonts w:eastAsia="Dutch Roman 10pt;Times New Roman" w:cs="Dutch Roman 10pt;Times New Roman" w:ascii="Dutch Roman 10pt;Times New Roman" w:hAnsi="Dutch Roman 10pt;Times New Roman"/>
          <w:color w:val="0000FF"/>
          <w:sz w:val="20"/>
          <w:szCs w:val="20"/>
        </w:rPr>
        <w:tab/>
        <w:tab/>
        <w:t>{High Sulfur Diesel}</w:t>
      </w:r>
    </w:p>
    <w:p>
      <w:pPr>
        <w:pStyle w:val="Normal"/>
        <w:keepNext w:val="true"/>
        <w:keepLines/>
        <w:tabs>
          <w:tab w:val="clear" w:pos="720"/>
          <w:tab w:val="left" w:pos="-1440" w:leader="none"/>
          <w:tab w:val="left" w:pos="-720" w:leader="none"/>
        </w:tabs>
        <w:suppressAutoHyphens w:val="true"/>
        <w:jc w:val="both"/>
        <w:rPr>
          <w:rFonts w:ascii="Dutch Roman 10pt;Times New Roman" w:hAnsi="Dutch Roman 10pt;Times New Roman" w:eastAsia="Dutch Roman 10pt;Times New Roman" w:cs="Dutch Roman 10pt;Times New Roman"/>
          <w:color w:val="0000FF"/>
          <w:sz w:val="20"/>
          <w:szCs w:val="20"/>
        </w:rPr>
      </w:pPr>
      <w:r>
        <w:rPr>
          <w:rFonts w:eastAsia="Dutch Roman 10pt;Times New Roman" w:cs="Dutch Roman 10pt;Times New Roman" w:ascii="Dutch Roman 10pt;Times New Roman" w:hAnsi="Dutch Roman 10pt;Times New Roman"/>
          <w:color w:val="0000FF"/>
          <w:sz w:val="20"/>
          <w:szCs w:val="20"/>
        </w:rPr>
        <w:tab/>
        <w:tab/>
        <w:t>{Conventional Gasoline}</w:t>
      </w:r>
    </w:p>
    <w:p>
      <w:pPr>
        <w:pStyle w:val="Normal"/>
        <w:keepNext w:val="true"/>
        <w:keepLines/>
        <w:tabs>
          <w:tab w:val="clear" w:pos="720"/>
          <w:tab w:val="left" w:pos="-1440" w:leader="none"/>
          <w:tab w:val="left" w:pos="-720" w:leader="none"/>
        </w:tabs>
        <w:suppressAutoHyphens w:val="true"/>
        <w:jc w:val="both"/>
        <w:rPr>
          <w:rFonts w:ascii="Dutch Roman 10pt;Times New Roman" w:hAnsi="Dutch Roman 10pt;Times New Roman" w:eastAsia="Dutch Roman 10pt;Times New Roman" w:cs="Dutch Roman 10pt;Times New Roman"/>
          <w:color w:val="0000FF"/>
          <w:sz w:val="20"/>
          <w:szCs w:val="20"/>
        </w:rPr>
      </w:pPr>
      <w:r>
        <w:rPr>
          <w:rFonts w:eastAsia="Dutch Roman 10pt;Times New Roman" w:cs="Dutch Roman 10pt;Times New Roman" w:ascii="Dutch Roman 10pt;Times New Roman" w:hAnsi="Dutch Roman 10pt;Times New Roman"/>
          <w:color w:val="0000FF"/>
          <w:sz w:val="20"/>
          <w:szCs w:val="20"/>
        </w:rPr>
        <w:tab/>
        <w:tab/>
        <w:t>{Reformulated Gasoline}</w:t>
      </w:r>
    </w:p>
    <w:p>
      <w:pPr>
        <w:pStyle w:val="Normal"/>
        <w:keepNext w:val="true"/>
        <w:keepLines/>
        <w:tabs>
          <w:tab w:val="clear" w:pos="720"/>
          <w:tab w:val="left" w:pos="-1440" w:leader="none"/>
          <w:tab w:val="left" w:pos="-720" w:leader="none"/>
        </w:tabs>
        <w:suppressAutoHyphens w:val="true"/>
        <w:jc w:val="both"/>
        <w:rPr>
          <w:rFonts w:ascii="Times New Roman" w:hAnsi="Times New Roman" w:eastAsia="Times New Roman" w:cs="Times New Roman"/>
          <w:spacing w:val="-2"/>
          <w:sz w:val="20"/>
          <w:szCs w:val="20"/>
        </w:rPr>
      </w:pPr>
      <w:r>
        <w:rPr>
          <w:rFonts w:eastAsia="Dutch Roman 10pt;Times New Roman" w:cs="Dutch Roman 10pt;Times New Roman" w:ascii="Dutch Roman 10pt;Times New Roman" w:hAnsi="Dutch Roman 10pt;Times New Roman"/>
          <w:color w:val="0000FF"/>
          <w:sz w:val="20"/>
          <w:szCs w:val="20"/>
        </w:rPr>
        <w:tab/>
      </w:r>
      <w:r>
        <w:rPr>
          <w:rFonts w:eastAsia="Dutch Roman 10pt;Times New Roman" w:cs="Dutch Roman 10pt;Times New Roman" w:ascii="Dutch Roman 10pt;Times New Roman" w:hAnsi="Dutch Roman 10pt;Times New Roman"/>
          <w:sz w:val="20"/>
          <w:szCs w:val="20"/>
        </w:rPr>
        <w:tab/>
      </w:r>
      <w:r>
        <w:rPr>
          <w:rFonts w:eastAsia="Dutch Roman 10pt;Times New Roman" w:cs="Dutch Roman 10pt;Times New Roman" w:ascii="Dutch Roman 10pt;Times New Roman" w:hAnsi="Dutch Roman 10pt;Times New Roman"/>
          <w:color w:val="0000FF"/>
          <w:sz w:val="20"/>
          <w:szCs w:val="20"/>
        </w:rPr>
        <w:t>{Jet Fuel}</w:t>
      </w:r>
    </w:p>
    <w:p>
      <w:pPr>
        <w:pStyle w:val="Normal"/>
        <w:tabs>
          <w:tab w:val="clear" w:pos="720"/>
          <w:tab w:val="left" w:pos="-1440" w:leader="none"/>
          <w:tab w:val="left" w:pos="-720" w:leader="none"/>
        </w:tabs>
        <w:suppressAutoHyphens w:val="true"/>
        <w:jc w:val="both"/>
        <w:rPr>
          <w:rFonts w:ascii="Times New Roman" w:hAnsi="Times New Roman" w:eastAsia="Times New Roman" w:cs="Times New Roman"/>
          <w:color w:val="000000"/>
          <w:spacing w:val="-2"/>
          <w:sz w:val="20"/>
          <w:szCs w:val="20"/>
        </w:rPr>
      </w:pPr>
      <w:r>
        <w:rPr>
          <w:rFonts w:eastAsia="Times New Roman" w:cs="Times New Roman" w:ascii="Times New Roman" w:hAnsi="Times New Roman"/>
          <w:color w:val="000000"/>
          <w:spacing w:val="-2"/>
          <w:sz w:val="20"/>
          <w:szCs w:val="20"/>
        </w:rPr>
      </w:r>
    </w:p>
    <w:p>
      <w:pPr>
        <w:pStyle w:val="Normal"/>
        <w:tabs>
          <w:tab w:val="clear" w:pos="720"/>
          <w:tab w:val="left" w:pos="-1440" w:leader="none"/>
          <w:tab w:val="left" w:pos="-720" w:leader="none"/>
          <w:tab w:val="left" w:pos="2880" w:leader="none"/>
          <w:tab w:val="left" w:pos="4140" w:leader="none"/>
        </w:tabs>
        <w:suppressAutoHyphens w:val="true"/>
        <w:jc w:val="both"/>
        <w:rPr/>
      </w:pPr>
      <w:r>
        <w:rPr>
          <w:rFonts w:eastAsia="Times New Roman" w:cs="Times New Roman" w:ascii="Times New Roman" w:hAnsi="Times New Roman"/>
          <w:b/>
          <w:bCs/>
          <w:spacing w:val="-2"/>
          <w:sz w:val="20"/>
          <w:szCs w:val="20"/>
        </w:rPr>
        <w:t xml:space="preserve">QUANTITY: </w:t>
      </w:r>
      <w:r>
        <w:rPr>
          <w:rFonts w:eastAsia="Times New Roman" w:cs="Times New Roman" w:ascii="Times New Roman" w:hAnsi="Times New Roman"/>
          <w:spacing w:val="-2"/>
          <w:sz w:val="20"/>
          <w:szCs w:val="20"/>
        </w:rPr>
        <w:t xml:space="preserve"> [  </w:t>
      </w:r>
      <w:r>
        <w:rPr>
          <w:rFonts w:eastAsia="Times New Roman" w:cs="Times New Roman" w:ascii="Times New Roman" w:hAnsi="Times New Roman"/>
          <w:color w:val="FF0000"/>
          <w:spacing w:val="-2"/>
          <w:sz w:val="20"/>
          <w:szCs w:val="20"/>
        </w:rPr>
        <w:t>(insert number)</w:t>
      </w:r>
      <w:r>
        <w:rPr>
          <w:rFonts w:eastAsia="Times New Roman" w:cs="Times New Roman" w:ascii="Times New Roman" w:hAnsi="Times New Roman"/>
          <w:spacing w:val="-2"/>
          <w:sz w:val="20"/>
          <w:szCs w:val="20"/>
        </w:rPr>
        <w:t xml:space="preserve">  ] </w:t>
      </w:r>
      <w:r>
        <w:rPr>
          <w:rFonts w:eastAsia="Dutch Roman 10pt;Times New Roman" w:cs="Dutch Roman 10pt;Times New Roman" w:ascii="Dutch Roman 10pt;Times New Roman" w:hAnsi="Dutch Roman 10pt;Times New Roman"/>
          <w:spacing w:val="-2"/>
          <w:sz w:val="20"/>
          <w:szCs w:val="20"/>
        </w:rPr>
        <w:t xml:space="preserve">barrels, actual amount to be evidenced by CPL meter ticket. </w:t>
      </w:r>
    </w:p>
    <w:p>
      <w:pPr>
        <w:pStyle w:val="Normal"/>
        <w:tabs>
          <w:tab w:val="clear" w:pos="720"/>
          <w:tab w:val="left" w:pos="-1440" w:leader="none"/>
          <w:tab w:val="left" w:pos="-720" w:leader="none"/>
          <w:tab w:val="left" w:pos="2880" w:leader="none"/>
          <w:tab w:val="left" w:pos="4140" w:leader="none"/>
        </w:tabs>
        <w:suppressAutoHyphens w:val="true"/>
        <w:jc w:val="both"/>
        <w:rPr>
          <w:rFonts w:ascii="Times New Roman" w:hAnsi="Times New Roman" w:eastAsia="Times New Roman" w:cs="Times New Roman"/>
          <w:b/>
          <w:bCs/>
          <w:spacing w:val="-2"/>
          <w:sz w:val="20"/>
          <w:szCs w:val="20"/>
        </w:rPr>
      </w:pPr>
      <w:r>
        <w:rPr>
          <w:rFonts w:eastAsia="Times New Roman" w:cs="Times New Roman" w:ascii="Times New Roman" w:hAnsi="Times New Roman"/>
          <w:b/>
          <w:bCs/>
          <w:spacing w:val="-2"/>
          <w:sz w:val="20"/>
          <w:szCs w:val="20"/>
        </w:rPr>
      </w:r>
    </w:p>
    <w:p>
      <w:pPr>
        <w:pStyle w:val="Normal"/>
        <w:tabs>
          <w:tab w:val="clear" w:pos="720"/>
          <w:tab w:val="left" w:pos="-1440" w:leader="none"/>
          <w:tab w:val="left" w:pos="-720" w:leader="none"/>
          <w:tab w:val="left" w:pos="360" w:leader="none"/>
          <w:tab w:val="left" w:pos="4140" w:leader="none"/>
        </w:tabs>
        <w:suppressAutoHyphens w:val="true"/>
        <w:jc w:val="both"/>
        <w:rPr/>
      </w:pPr>
      <w:r>
        <w:rPr>
          <w:rFonts w:eastAsia="Times New Roman" w:cs="Times New Roman" w:ascii="Times New Roman" w:hAnsi="Times New Roman"/>
          <w:b/>
          <w:bCs/>
          <w:spacing w:val="-2"/>
          <w:sz w:val="20"/>
          <w:szCs w:val="20"/>
        </w:rPr>
        <w:t xml:space="preserve">QUALITY:   </w:t>
      </w:r>
      <w:r>
        <w:rPr>
          <w:rFonts w:eastAsia="Times New Roman" w:cs="Times New Roman" w:ascii="Times New Roman" w:hAnsi="Times New Roman"/>
          <w:spacing w:val="-2"/>
          <w:sz w:val="20"/>
          <w:szCs w:val="20"/>
        </w:rPr>
        <w:t>In all ways conforming to</w:t>
      </w:r>
      <w:r>
        <w:rPr>
          <w:rFonts w:eastAsia="Dutch Roman 10pt;Times New Roman" w:cs="Dutch Roman 10pt;Times New Roman" w:ascii="Dutch Roman 10pt;Times New Roman" w:hAnsi="Dutch Roman 10pt;Times New Roman"/>
          <w:sz w:val="20"/>
          <w:szCs w:val="20"/>
        </w:rPr>
        <w:t xml:space="preserve"> Colonial Pipeline specifications for [  </w:t>
      </w:r>
      <w:r>
        <w:rPr>
          <w:rFonts w:eastAsia="Dutch Roman 10pt;Times New Roman" w:cs="Dutch Roman 10pt;Times New Roman" w:ascii="Dutch Roman 10pt;Times New Roman" w:hAnsi="Dutch Roman 10pt;Times New Roman"/>
          <w:color w:val="FF0000"/>
          <w:sz w:val="20"/>
          <w:szCs w:val="20"/>
        </w:rPr>
        <w:t>(insert letter and/or number for CPL grade)</w:t>
      </w:r>
      <w:r>
        <w:rPr>
          <w:rFonts w:eastAsia="Dutch Roman 10pt;Times New Roman" w:cs="Dutch Roman 10pt;Times New Roman" w:ascii="Dutch Roman 10pt;Times New Roman" w:hAnsi="Dutch Roman 10pt;Times New Roman"/>
          <w:sz w:val="20"/>
          <w:szCs w:val="20"/>
        </w:rPr>
        <w:t xml:space="preserve">  ] Grade material</w:t>
      </w:r>
      <w:r>
        <w:rPr>
          <w:rFonts w:eastAsia="Dutch Roman 10pt;Times New Roman" w:cs="Dutch Roman 10pt;Times New Roman" w:ascii="Dutch Roman 10pt;Times New Roman" w:hAnsi="Dutch Roman 10pt;Times New Roman"/>
          <w:spacing w:val="-2"/>
          <w:sz w:val="20"/>
          <w:szCs w:val="20"/>
        </w:rPr>
        <w:t xml:space="preserve">. </w:t>
      </w:r>
    </w:p>
    <w:p>
      <w:pPr>
        <w:pStyle w:val="Normal"/>
        <w:tabs>
          <w:tab w:val="clear" w:pos="720"/>
          <w:tab w:val="left" w:pos="-1440" w:leader="none"/>
          <w:tab w:val="left" w:pos="-720" w:leader="none"/>
          <w:tab w:val="left" w:pos="360" w:leader="none"/>
          <w:tab w:val="left" w:pos="414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r>
    </w:p>
    <w:p>
      <w:pPr>
        <w:pStyle w:val="Normal"/>
        <w:jc w:val="both"/>
        <w:rPr/>
      </w:pPr>
      <w:r>
        <w:rPr>
          <w:rFonts w:eastAsia="Times New Roman" w:cs="Times New Roman" w:ascii="Times New Roman" w:hAnsi="Times New Roman"/>
          <w:b/>
          <w:bCs/>
          <w:spacing w:val="-2"/>
          <w:sz w:val="20"/>
          <w:szCs w:val="20"/>
        </w:rPr>
        <w:t xml:space="preserve">DELIVERY: </w:t>
      </w:r>
      <w:r>
        <w:rPr>
          <w:rFonts w:eastAsia="Dutch Roman 10pt;Times New Roman" w:cs="Dutch Roman 10pt;Times New Roman" w:ascii="Dutch Roman 10pt;Times New Roman" w:hAnsi="Dutch Roman 10pt;Times New Roman"/>
          <w:spacing w:val="-2"/>
          <w:sz w:val="20"/>
          <w:szCs w:val="20"/>
        </w:rPr>
        <w:t xml:space="preserve"> </w:t>
      </w:r>
      <w:r>
        <w:rPr>
          <w:rFonts w:eastAsia="Dutch Roman 10pt;Times New Roman" w:cs="Dutch Roman 10pt;Times New Roman" w:ascii="Dutch Roman 10pt;Times New Roman" w:hAnsi="Dutch Roman 10pt;Times New Roman"/>
          <w:color w:val="0000FF"/>
          <w:sz w:val="20"/>
          <w:szCs w:val="20"/>
        </w:rPr>
        <w:t>FOB</w:t>
      </w:r>
      <w:r>
        <w:rPr>
          <w:rFonts w:eastAsia="Dutch Roman 10pt;Times New Roman" w:cs="Dutch Roman 10pt;Times New Roman" w:ascii="Dutch Roman 10pt;Times New Roman" w:hAnsi="Dutch Roman 10pt;Times New Roman"/>
          <w:color w:val="0000FF"/>
          <w:spacing w:val="-2"/>
          <w:sz w:val="20"/>
          <w:szCs w:val="20"/>
        </w:rPr>
        <w:t xml:space="preserve"> </w:t>
      </w:r>
      <w:r>
        <w:rPr>
          <w:rFonts w:eastAsia="Dutch Roman 10pt;Times New Roman" w:cs="Dutch Roman 10pt;Times New Roman" w:ascii="Dutch Roman 10pt;Times New Roman" w:hAnsi="Dutch Roman 10pt;Times New Roman"/>
          <w:color w:val="0000FF"/>
          <w:sz w:val="20"/>
          <w:szCs w:val="20"/>
        </w:rPr>
        <w:t xml:space="preserve">Colonial Pipeline basis Pasadena, Texas during the back half of </w:t>
      </w:r>
      <w:r>
        <w:rPr>
          <w:rFonts w:eastAsia="Times New Roman" w:cs="Times New Roman" w:ascii="Times New Roman" w:hAnsi="Times New Roman"/>
          <w:color w:val="0000FF"/>
          <w:sz w:val="20"/>
          <w:szCs w:val="20"/>
        </w:rPr>
        <w:t>[</w:t>
      </w:r>
      <w:r>
        <w:rPr>
          <w:rFonts w:eastAsia="Times New Roman" w:cs="Times New Roman" w:ascii="Times New Roman" w:hAnsi="Times New Roman"/>
          <w:sz w:val="20"/>
          <w:szCs w:val="20"/>
        </w:rPr>
        <w:t xml:space="preserve">  </w:t>
      </w:r>
      <w:r>
        <w:rPr>
          <w:rFonts w:eastAsia="Times New Roman" w:cs="Times New Roman" w:ascii="Times New Roman" w:hAnsi="Times New Roman"/>
          <w:color w:val="FF0000"/>
          <w:sz w:val="20"/>
          <w:szCs w:val="20"/>
        </w:rPr>
        <w:t>(insert cycle number)</w:t>
      </w:r>
      <w:r>
        <w:rPr>
          <w:rFonts w:eastAsia="Times New Roman" w:cs="Times New Roman" w:ascii="Times New Roman" w:hAnsi="Times New Roman"/>
          <w:color w:val="0000FF"/>
          <w:sz w:val="20"/>
          <w:szCs w:val="20"/>
        </w:rPr>
        <w:t xml:space="preserve">  ] </w:t>
      </w:r>
      <w:r>
        <w:rPr>
          <w:rFonts w:eastAsia="Dutch Roman 10pt;Times New Roman" w:cs="Dutch Roman 10pt;Times New Roman" w:ascii="Dutch Roman 10pt;Times New Roman" w:hAnsi="Dutch Roman 10pt;Times New Roman"/>
          <w:color w:val="0000FF"/>
          <w:sz w:val="20"/>
          <w:szCs w:val="20"/>
        </w:rPr>
        <w:t xml:space="preserve">Colonial </w:t>
      </w:r>
      <w:r>
        <w:rPr>
          <w:rFonts w:eastAsia="Times New Roman" w:cs="Times New Roman" w:ascii="Times New Roman" w:hAnsi="Times New Roman"/>
          <w:color w:val="0000FF"/>
          <w:sz w:val="20"/>
          <w:szCs w:val="20"/>
        </w:rPr>
        <w:t xml:space="preserve">Cycle </w:t>
      </w:r>
      <w:r>
        <w:rPr>
          <w:rFonts w:eastAsia="Dutch Roman 10pt;Times New Roman" w:cs="Dutch Roman 10pt;Times New Roman" w:ascii="Dutch Roman 10pt;Times New Roman" w:hAnsi="Dutch Roman 10pt;Times New Roman"/>
          <w:color w:val="0000FF"/>
          <w:sz w:val="20"/>
          <w:szCs w:val="20"/>
        </w:rPr>
        <w:t xml:space="preserve">via mutually agreeable scheduling or via mutually acceptable book, stock, or inventory transfer against designated barrels of originator.  All delivery schedules as determined by Colonial Pipeline Company.  </w:t>
      </w:r>
    </w:p>
    <w:p>
      <w:pPr>
        <w:pStyle w:val="Normal"/>
        <w:jc w:val="both"/>
        <w:rPr>
          <w:rFonts w:ascii="Dutch Roman 10pt;Times New Roman" w:hAnsi="Dutch Roman 10pt;Times New Roman" w:eastAsia="Dutch Roman 10pt;Times New Roman" w:cs="Dutch Roman 10pt;Times New Roman"/>
          <w:color w:val="0000FF"/>
          <w:sz w:val="20"/>
          <w:szCs w:val="20"/>
        </w:rPr>
      </w:pPr>
      <w:r>
        <w:rPr>
          <w:rFonts w:eastAsia="Dutch Roman 10pt;Times New Roman" w:cs="Dutch Roman 10pt;Times New Roman" w:ascii="Dutch Roman 10pt;Times New Roman" w:hAnsi="Dutch Roman 10pt;Times New Roman"/>
          <w:color w:val="0000FF"/>
          <w:sz w:val="20"/>
          <w:szCs w:val="20"/>
        </w:rPr>
      </w:r>
    </w:p>
    <w:p>
      <w:pPr>
        <w:pStyle w:val="Normal"/>
        <w:tabs>
          <w:tab w:val="clear" w:pos="720"/>
          <w:tab w:val="left" w:pos="-1440" w:leader="none"/>
          <w:tab w:val="left" w:pos="-720" w:leader="none"/>
          <w:tab w:val="left" w:pos="900" w:leader="none"/>
        </w:tabs>
        <w:suppressAutoHyphens w:val="true"/>
        <w:jc w:val="both"/>
        <w:rPr>
          <w:rFonts w:ascii="Times New Roman" w:hAnsi="Times New Roman" w:eastAsia="Times New Roman" w:cs="Times New Roman"/>
          <w:color w:val="000000"/>
          <w:spacing w:val="-2"/>
          <w:sz w:val="20"/>
          <w:szCs w:val="20"/>
        </w:rPr>
      </w:pPr>
      <w:r>
        <w:rPr>
          <w:rFonts w:eastAsia="Times New Roman" w:cs="Times New Roman" w:ascii="Times New Roman" w:hAnsi="Times New Roman"/>
          <w:b/>
          <w:bCs/>
          <w:spacing w:val="-2"/>
          <w:sz w:val="20"/>
          <w:szCs w:val="20"/>
        </w:rPr>
        <w:t xml:space="preserve">PRICE:  </w:t>
      </w:r>
      <w:r>
        <w:rPr>
          <w:rFonts w:eastAsia="Times New Roman" w:cs="Times New Roman" w:ascii="Times New Roman" w:hAnsi="Times New Roman"/>
          <w:color w:val="0000FF"/>
          <w:spacing w:val="-2"/>
          <w:sz w:val="20"/>
          <w:szCs w:val="20"/>
        </w:rPr>
        <w:t xml:space="preserve">The price per U.S. gallon is </w:t>
      </w:r>
      <w:r>
        <w:rPr>
          <w:rFonts w:eastAsia="Dutch Roman 10pt;Times New Roman" w:cs="Dutch Roman 10pt;Times New Roman" w:ascii="Dutch Roman 10pt;Times New Roman" w:hAnsi="Dutch Roman 10pt;Times New Roman"/>
          <w:color w:val="0000FF"/>
          <w:sz w:val="20"/>
          <w:szCs w:val="20"/>
        </w:rPr>
        <w:t>$0</w:t>
      </w:r>
      <w:r>
        <w:rPr>
          <w:rFonts w:eastAsia="Dutch Roman 10pt;Times New Roman" w:cs="Dutch Roman 10pt;Times New Roman" w:ascii="Dutch Roman 10pt;Times New Roman" w:hAnsi="Dutch Roman 10pt;Times New Roman"/>
          <w:sz w:val="20"/>
          <w:szCs w:val="20"/>
        </w:rPr>
        <w:t>.</w:t>
      </w:r>
      <w:r>
        <w:rPr>
          <w:rFonts w:eastAsia="Dutch Roman 10pt;Times New Roman" w:cs="Dutch Roman 10pt;Times New Roman" w:ascii="Dutch Roman 10pt;Times New Roman" w:hAnsi="Dutch Roman 10pt;Times New Roman"/>
          <w:color w:val="FF0000"/>
          <w:sz w:val="20"/>
          <w:szCs w:val="20"/>
        </w:rPr>
        <w:t>____</w:t>
      </w:r>
      <w:r>
        <w:rPr>
          <w:rFonts w:eastAsia="Dutch Roman 10pt;Times New Roman" w:cs="Dutch Roman 10pt;Times New Roman" w:ascii="Dutch Roman 10pt;Times New Roman" w:hAnsi="Dutch Roman 10pt;Times New Roman"/>
          <w:color w:val="0000FF"/>
          <w:sz w:val="20"/>
          <w:szCs w:val="20"/>
        </w:rPr>
        <w:t>/gal</w:t>
      </w:r>
      <w:r>
        <w:rPr>
          <w:rFonts w:eastAsia="Times New Roman" w:cs="Times New Roman" w:ascii="Times New Roman" w:hAnsi="Times New Roman"/>
          <w:color w:val="0000FF"/>
          <w:spacing w:val="-2"/>
          <w:sz w:val="20"/>
          <w:szCs w:val="20"/>
        </w:rPr>
        <w:t>.</w:t>
      </w:r>
    </w:p>
    <w:p>
      <w:pPr>
        <w:pStyle w:val="Normal"/>
        <w:tabs>
          <w:tab w:val="clear" w:pos="720"/>
          <w:tab w:val="left" w:pos="-1440" w:leader="none"/>
          <w:tab w:val="left" w:pos="-720" w:leader="none"/>
          <w:tab w:val="left" w:pos="900" w:leader="none"/>
        </w:tabs>
        <w:suppressAutoHyphens w:val="true"/>
        <w:jc w:val="center"/>
        <w:rPr>
          <w:rFonts w:ascii="Times New Roman" w:hAnsi="Times New Roman" w:eastAsia="Times New Roman" w:cs="Times New Roman"/>
          <w:color w:val="0000FF"/>
          <w:spacing w:val="-2"/>
          <w:sz w:val="20"/>
          <w:szCs w:val="20"/>
        </w:rPr>
      </w:pPr>
      <w:r>
        <w:rPr>
          <w:rFonts w:eastAsia="Times New Roman" w:cs="Times New Roman" w:ascii="Times New Roman" w:hAnsi="Times New Roman"/>
          <w:color w:val="0000FF"/>
          <w:spacing w:val="-2"/>
          <w:sz w:val="20"/>
          <w:szCs w:val="20"/>
        </w:rPr>
        <w:t>--or--</w:t>
      </w:r>
    </w:p>
    <w:p>
      <w:pPr>
        <w:pStyle w:val="Normal"/>
        <w:tabs>
          <w:tab w:val="clear" w:pos="720"/>
          <w:tab w:val="left" w:pos="-1440" w:leader="none"/>
          <w:tab w:val="left" w:pos="-720" w:leader="none"/>
          <w:tab w:val="left" w:pos="900" w:leader="none"/>
        </w:tabs>
        <w:suppressAutoHyphens w:val="true"/>
        <w:jc w:val="center"/>
        <w:rPr>
          <w:rFonts w:ascii="Times New Roman" w:hAnsi="Times New Roman" w:eastAsia="Times New Roman" w:cs="Times New Roman"/>
          <w:color w:val="0000FF"/>
          <w:spacing w:val="-2"/>
          <w:sz w:val="20"/>
          <w:szCs w:val="20"/>
        </w:rPr>
      </w:pPr>
      <w:r>
        <w:rPr>
          <w:rFonts w:eastAsia="Times New Roman" w:cs="Times New Roman" w:ascii="Times New Roman" w:hAnsi="Times New Roman"/>
          <w:color w:val="0000FF"/>
          <w:spacing w:val="-2"/>
          <w:sz w:val="20"/>
          <w:szCs w:val="20"/>
        </w:rPr>
      </w:r>
    </w:p>
    <w:p>
      <w:pPr>
        <w:pStyle w:val="Normal"/>
        <w:tabs>
          <w:tab w:val="clear" w:pos="720"/>
          <w:tab w:val="left" w:pos="-72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color w:val="0000FF"/>
          <w:spacing w:val="-2"/>
          <w:sz w:val="20"/>
          <w:szCs w:val="20"/>
        </w:rPr>
        <w:t>As per Platt's Oilgram Marketscan ("Platt's") quotations for [</w:t>
      </w:r>
      <w:r>
        <w:rPr>
          <w:rFonts w:eastAsia="Dutch Roman 10pt;Times New Roman" w:cs="Dutch Roman 10pt;Times New Roman" w:ascii="Dutch Roman 10pt;Times New Roman" w:hAnsi="Dutch Roman 10pt;Times New Roman"/>
          <w:spacing w:val="-2"/>
          <w:sz w:val="20"/>
          <w:szCs w:val="20"/>
        </w:rPr>
        <w:t xml:space="preserve">   </w:t>
      </w:r>
      <w:r>
        <w:rPr>
          <w:rFonts w:eastAsia="Dutch Roman 10pt;Times New Roman" w:cs="Dutch Roman 10pt;Times New Roman" w:ascii="Dutch Roman 10pt;Times New Roman" w:hAnsi="Dutch Roman 10pt;Times New Roman"/>
          <w:color w:val="FF0000"/>
          <w:spacing w:val="-2"/>
          <w:sz w:val="20"/>
          <w:szCs w:val="20"/>
        </w:rPr>
        <w:t>(insert product grade)</w:t>
      </w:r>
      <w:r>
        <w:rPr>
          <w:rFonts w:eastAsia="Dutch Roman 10pt;Times New Roman" w:cs="Dutch Roman 10pt;Times New Roman" w:ascii="Dutch Roman 10pt;Times New Roman" w:hAnsi="Dutch Roman 10pt;Times New Roman"/>
          <w:spacing w:val="-2"/>
          <w:sz w:val="20"/>
          <w:szCs w:val="20"/>
        </w:rPr>
        <w:t xml:space="preserve">  </w:t>
      </w:r>
      <w:r>
        <w:rPr>
          <w:rFonts w:eastAsia="Dutch Roman 10pt;Times New Roman" w:cs="Dutch Roman 10pt;Times New Roman" w:ascii="Dutch Roman 10pt;Times New Roman" w:hAnsi="Dutch Roman 10pt;Times New Roman"/>
          <w:color w:val="0000FF"/>
          <w:spacing w:val="-2"/>
          <w:sz w:val="20"/>
          <w:szCs w:val="20"/>
        </w:rPr>
        <w:t xml:space="preserve"> ] {{plus} {minus} [</w:t>
      </w:r>
      <w:r>
        <w:rPr>
          <w:rFonts w:eastAsia="Dutch Roman 10pt;Times New Roman" w:cs="Dutch Roman 10pt;Times New Roman" w:ascii="Dutch Roman 10pt;Times New Roman" w:hAnsi="Dutch Roman 10pt;Times New Roman"/>
          <w:spacing w:val="-2"/>
          <w:sz w:val="20"/>
          <w:szCs w:val="20"/>
        </w:rPr>
        <w:t xml:space="preserve">  </w:t>
      </w:r>
      <w:r>
        <w:rPr>
          <w:rFonts w:eastAsia="Dutch Roman 10pt;Times New Roman" w:cs="Dutch Roman 10pt;Times New Roman" w:ascii="Dutch Roman 10pt;Times New Roman" w:hAnsi="Dutch Roman 10pt;Times New Roman"/>
          <w:color w:val="FF0000"/>
          <w:spacing w:val="-2"/>
          <w:sz w:val="20"/>
          <w:szCs w:val="20"/>
        </w:rPr>
        <w:t>(insert price differential)</w:t>
      </w:r>
      <w:r>
        <w:rPr>
          <w:rFonts w:eastAsia="Dutch Roman 10pt;Times New Roman" w:cs="Dutch Roman 10pt;Times New Roman" w:ascii="Dutch Roman 10pt;Times New Roman" w:hAnsi="Dutch Roman 10pt;Times New Roman"/>
          <w:color w:val="000000"/>
          <w:spacing w:val="-2"/>
          <w:sz w:val="20"/>
          <w:szCs w:val="20"/>
        </w:rPr>
        <w:t xml:space="preserve"> </w:t>
      </w:r>
      <w:r>
        <w:rPr>
          <w:rFonts w:eastAsia="Dutch Roman 10pt;Times New Roman" w:cs="Dutch Roman 10pt;Times New Roman" w:ascii="Dutch Roman 10pt;Times New Roman" w:hAnsi="Dutch Roman 10pt;Times New Roman"/>
          <w:color w:val="0000FF"/>
          <w:spacing w:val="-2"/>
          <w:sz w:val="20"/>
          <w:szCs w:val="20"/>
        </w:rPr>
        <w:t xml:space="preserve"> ]} per U.S. gallon effective on the CPL meter ticket date</w:t>
      </w:r>
      <w:r>
        <w:rPr>
          <w:rFonts w:eastAsia="Dutch Roman 10pt;Times New Roman" w:cs="Dutch Roman 10pt;Times New Roman" w:ascii="Dutch Roman 10pt;Times New Roman" w:hAnsi="Dutch Roman 10pt;Times New Roman"/>
          <w:spacing w:val="-2"/>
          <w:sz w:val="20"/>
          <w:szCs w:val="20"/>
        </w:rPr>
        <w:t xml:space="preserve">. </w:t>
      </w:r>
      <w:r>
        <w:rPr>
          <w:rFonts w:eastAsia="Dutch Roman 10pt;Times New Roman" w:cs="Dutch Roman 10pt;Times New Roman" w:ascii="Dutch Roman 10pt;Times New Roman" w:hAnsi="Dutch Roman 10pt;Times New Roman"/>
          <w:color w:val="0000FF"/>
          <w:spacing w:val="-2"/>
          <w:sz w:val="20"/>
          <w:szCs w:val="20"/>
        </w:rPr>
        <w:t xml:space="preserve"> If Platt's is not published on that date, then the last Platt's Marketscan quotation prior to the CPL meter ticket date shall be used for pricing purposes only.</w:t>
      </w:r>
    </w:p>
    <w:p>
      <w:pPr>
        <w:pStyle w:val="Normal"/>
        <w:tabs>
          <w:tab w:val="clear" w:pos="720"/>
          <w:tab w:val="left" w:pos="-72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r>
    </w:p>
    <w:p>
      <w:pPr>
        <w:pStyle w:val="Normal"/>
        <w:tabs>
          <w:tab w:val="clear" w:pos="720"/>
          <w:tab w:val="left" w:pos="-1440" w:leader="none"/>
          <w:tab w:val="left" w:pos="-720" w:leader="none"/>
          <w:tab w:val="left" w:pos="900" w:leader="none"/>
        </w:tabs>
        <w:suppressAutoHyphens w:val="true"/>
        <w:jc w:val="center"/>
        <w:rPr>
          <w:rFonts w:ascii="Times New Roman" w:hAnsi="Times New Roman" w:eastAsia="Times New Roman" w:cs="Times New Roman"/>
          <w:color w:val="0000FF"/>
          <w:spacing w:val="-2"/>
          <w:sz w:val="20"/>
          <w:szCs w:val="20"/>
        </w:rPr>
      </w:pPr>
      <w:r>
        <w:rPr>
          <w:rFonts w:eastAsia="Times New Roman" w:cs="Times New Roman" w:ascii="Times New Roman" w:hAnsi="Times New Roman"/>
          <w:color w:val="0000FF"/>
          <w:spacing w:val="-2"/>
          <w:sz w:val="20"/>
          <w:szCs w:val="20"/>
        </w:rPr>
        <w:t>--or--</w:t>
      </w:r>
    </w:p>
    <w:p>
      <w:pPr>
        <w:pStyle w:val="Normal"/>
        <w:tabs>
          <w:tab w:val="clear" w:pos="720"/>
          <w:tab w:val="left" w:pos="-720" w:leader="none"/>
        </w:tabs>
        <w:suppressAutoHyphens w:val="true"/>
        <w:jc w:val="both"/>
        <w:rPr>
          <w:rFonts w:ascii="Dutch Roman 10pt;Times New Roman" w:hAnsi="Dutch Roman 10pt;Times New Roman" w:eastAsia="Dutch Roman 10pt;Times New Roman" w:cs="Dutch Roman 10pt;Times New Roman"/>
          <w:color w:val="0000FF"/>
          <w:spacing w:val="-2"/>
          <w:sz w:val="20"/>
          <w:szCs w:val="20"/>
        </w:rPr>
      </w:pPr>
      <w:r>
        <w:rPr>
          <w:rFonts w:eastAsia="Dutch Roman 10pt;Times New Roman" w:cs="Dutch Roman 10pt;Times New Roman" w:ascii="Dutch Roman 10pt;Times New Roman" w:hAnsi="Dutch Roman 10pt;Times New Roman"/>
          <w:color w:val="0000FF"/>
          <w:spacing w:val="-2"/>
          <w:sz w:val="20"/>
          <w:szCs w:val="20"/>
        </w:rPr>
      </w:r>
    </w:p>
    <w:p>
      <w:pPr>
        <w:pStyle w:val="Normal"/>
        <w:tabs>
          <w:tab w:val="clear" w:pos="720"/>
          <w:tab w:val="left" w:pos="-720" w:leader="none"/>
        </w:tabs>
        <w:suppressAutoHyphens w:val="true"/>
        <w:jc w:val="both"/>
        <w:rPr/>
      </w:pPr>
      <w:r>
        <w:rPr>
          <w:rFonts w:eastAsia="Dutch Roman 10pt;Times New Roman" w:cs="Dutch Roman 10pt;Times New Roman" w:ascii="Dutch Roman 10pt;Times New Roman" w:hAnsi="Dutch Roman 10pt;Times New Roman"/>
          <w:color w:val="0000FF"/>
          <w:spacing w:val="-2"/>
          <w:sz w:val="20"/>
          <w:szCs w:val="20"/>
        </w:rPr>
        <w:t>The price per U.S. gallon shall be based on the [</w:t>
      </w:r>
      <w:r>
        <w:rPr>
          <w:rFonts w:eastAsia="Dutch Roman 10pt;Times New Roman" w:cs="Dutch Roman 10pt;Times New Roman" w:ascii="Dutch Roman 10pt;Times New Roman" w:hAnsi="Dutch Roman 10pt;Times New Roman"/>
          <w:spacing w:val="-2"/>
          <w:sz w:val="20"/>
          <w:szCs w:val="20"/>
        </w:rPr>
        <w:t xml:space="preserve">  </w:t>
      </w:r>
      <w:r>
        <w:rPr>
          <w:rFonts w:eastAsia="Dutch Roman 10pt;Times New Roman" w:cs="Dutch Roman 10pt;Times New Roman" w:ascii="Dutch Roman 10pt;Times New Roman" w:hAnsi="Dutch Roman 10pt;Times New Roman"/>
          <w:color w:val="FF0000"/>
          <w:spacing w:val="-2"/>
          <w:sz w:val="20"/>
          <w:szCs w:val="20"/>
        </w:rPr>
        <w:t>(insert month)</w:t>
      </w:r>
      <w:r>
        <w:rPr>
          <w:rFonts w:eastAsia="Dutch Roman 10pt;Times New Roman" w:cs="Dutch Roman 10pt;Times New Roman" w:ascii="Dutch Roman 10pt;Times New Roman" w:hAnsi="Dutch Roman 10pt;Times New Roman"/>
          <w:color w:val="000000"/>
          <w:spacing w:val="-2"/>
          <w:sz w:val="20"/>
          <w:szCs w:val="20"/>
        </w:rPr>
        <w:t xml:space="preserve"> </w:t>
      </w:r>
      <w:r>
        <w:rPr>
          <w:rFonts w:eastAsia="Dutch Roman 10pt;Times New Roman" w:cs="Dutch Roman 10pt;Times New Roman" w:ascii="Dutch Roman 10pt;Times New Roman" w:hAnsi="Dutch Roman 10pt;Times New Roman"/>
          <w:color w:val="0000FF"/>
          <w:spacing w:val="-2"/>
          <w:sz w:val="20"/>
          <w:szCs w:val="20"/>
        </w:rPr>
        <w:t xml:space="preserve"> ], 199</w:t>
      </w:r>
      <w:r>
        <w:rPr>
          <w:rFonts w:eastAsia="Dutch Roman 10pt;Times New Roman" w:cs="Dutch Roman 10pt;Times New Roman" w:ascii="Dutch Roman 10pt;Times New Roman" w:hAnsi="Dutch Roman 10pt;Times New Roman"/>
          <w:b/>
          <w:bCs/>
          <w:color w:val="0000FF"/>
          <w:spacing w:val="-2"/>
          <w:sz w:val="20"/>
          <w:szCs w:val="20"/>
        </w:rPr>
        <w:t>_</w:t>
      </w:r>
      <w:r>
        <w:rPr>
          <w:rFonts w:eastAsia="Dutch Roman 10pt;Times New Roman" w:cs="Dutch Roman 10pt;Times New Roman" w:ascii="Dutch Roman 10pt;Times New Roman" w:hAnsi="Dutch Roman 10pt;Times New Roman"/>
          <w:color w:val="0000FF"/>
          <w:spacing w:val="-2"/>
          <w:sz w:val="20"/>
          <w:szCs w:val="20"/>
        </w:rPr>
        <w:t xml:space="preserve"> New York Mercantile Exchange ("NYMEX") settlement price for </w:t>
      </w:r>
      <w:r>
        <w:rPr>
          <w:rFonts w:eastAsia="Times New Roman" w:cs="Times New Roman" w:ascii="Times New Roman" w:hAnsi="Times New Roman"/>
          <w:color w:val="0000FF"/>
          <w:spacing w:val="-2"/>
          <w:sz w:val="20"/>
          <w:szCs w:val="20"/>
        </w:rPr>
        <w:t>{Heating Oil} {Unleaded Gasoline} F</w:t>
      </w:r>
      <w:r>
        <w:rPr>
          <w:rFonts w:eastAsia="Dutch Roman 10pt;Times New Roman" w:cs="Dutch Roman 10pt;Times New Roman" w:ascii="Dutch Roman 10pt;Times New Roman" w:hAnsi="Dutch Roman 10pt;Times New Roman"/>
          <w:color w:val="0000FF"/>
          <w:spacing w:val="-2"/>
          <w:sz w:val="20"/>
          <w:szCs w:val="20"/>
        </w:rPr>
        <w:t xml:space="preserve">utures Contracts </w:t>
      </w:r>
      <w:r>
        <w:rPr>
          <w:rFonts w:eastAsia="Times New Roman" w:cs="Times New Roman" w:ascii="Times New Roman" w:hAnsi="Times New Roman"/>
          <w:color w:val="0000FF"/>
          <w:spacing w:val="-2"/>
          <w:sz w:val="20"/>
          <w:szCs w:val="20"/>
        </w:rPr>
        <w:t xml:space="preserve"> (basis New York Harbor) </w:t>
      </w:r>
      <w:r>
        <w:rPr>
          <w:rFonts w:eastAsia="Dutch Roman 10pt;Times New Roman" w:cs="Dutch Roman 10pt;Times New Roman" w:ascii="Dutch Roman 10pt;Times New Roman" w:hAnsi="Dutch Roman 10pt;Times New Roman"/>
          <w:color w:val="0000FF"/>
          <w:spacing w:val="-2"/>
          <w:sz w:val="20"/>
          <w:szCs w:val="20"/>
        </w:rPr>
        <w:t>effective on the CPL meter ticket date {{plus} {minus} [</w:t>
      </w:r>
      <w:r>
        <w:rPr>
          <w:rFonts w:eastAsia="Dutch Roman 10pt;Times New Roman" w:cs="Dutch Roman 10pt;Times New Roman" w:ascii="Dutch Roman 10pt;Times New Roman" w:hAnsi="Dutch Roman 10pt;Times New Roman"/>
          <w:spacing w:val="-2"/>
          <w:sz w:val="20"/>
          <w:szCs w:val="20"/>
        </w:rPr>
        <w:t xml:space="preserve">  </w:t>
      </w:r>
      <w:r>
        <w:rPr>
          <w:rFonts w:eastAsia="Dutch Roman 10pt;Times New Roman" w:cs="Dutch Roman 10pt;Times New Roman" w:ascii="Dutch Roman 10pt;Times New Roman" w:hAnsi="Dutch Roman 10pt;Times New Roman"/>
          <w:color w:val="FF0000"/>
          <w:spacing w:val="-2"/>
          <w:sz w:val="20"/>
          <w:szCs w:val="20"/>
        </w:rPr>
        <w:t>(insert price differential</w:t>
      </w:r>
      <w:r>
        <w:rPr>
          <w:rFonts w:eastAsia="Dutch Roman 10pt;Times New Roman" w:cs="Dutch Roman 10pt;Times New Roman" w:ascii="Dutch Roman 10pt;Times New Roman" w:hAnsi="Dutch Roman 10pt;Times New Roman"/>
          <w:color w:val="0000FF"/>
          <w:spacing w:val="-2"/>
          <w:sz w:val="20"/>
          <w:szCs w:val="20"/>
        </w:rPr>
        <w:t>)  ]} per U.S.</w:t>
      </w:r>
      <w:r>
        <w:rPr>
          <w:rFonts w:eastAsia="Dutch Roman 10pt;Times New Roman" w:cs="Dutch Roman 10pt;Times New Roman" w:ascii="Dutch Roman 10pt;Times New Roman" w:hAnsi="Dutch Roman 10pt;Times New Roman"/>
          <w:spacing w:val="-2"/>
          <w:sz w:val="20"/>
          <w:szCs w:val="20"/>
        </w:rPr>
        <w:t xml:space="preserve"> </w:t>
      </w:r>
      <w:r>
        <w:rPr>
          <w:rFonts w:eastAsia="Dutch Roman 10pt;Times New Roman" w:cs="Dutch Roman 10pt;Times New Roman" w:ascii="Dutch Roman 10pt;Times New Roman" w:hAnsi="Dutch Roman 10pt;Times New Roman"/>
          <w:color w:val="0000FF"/>
          <w:spacing w:val="-2"/>
          <w:sz w:val="20"/>
          <w:szCs w:val="20"/>
        </w:rPr>
        <w:t>gallon.</w:t>
      </w:r>
    </w:p>
    <w:p>
      <w:pPr>
        <w:pStyle w:val="Normal"/>
        <w:tabs>
          <w:tab w:val="clear" w:pos="720"/>
          <w:tab w:val="left" w:pos="-720" w:leader="none"/>
        </w:tabs>
        <w:suppressAutoHyphens w:val="true"/>
        <w:jc w:val="both"/>
        <w:rPr>
          <w:rFonts w:ascii="Dutch Roman 10pt;Times New Roman" w:hAnsi="Dutch Roman 10pt;Times New Roman" w:eastAsia="Dutch Roman 10pt;Times New Roman" w:cs="Dutch Roman 10pt;Times New Roman"/>
          <w:color w:val="0000FF"/>
          <w:spacing w:val="-2"/>
          <w:sz w:val="20"/>
          <w:szCs w:val="20"/>
        </w:rPr>
      </w:pPr>
      <w:r>
        <w:rPr>
          <w:rFonts w:eastAsia="Dutch Roman 10pt;Times New Roman" w:cs="Dutch Roman 10pt;Times New Roman" w:ascii="Dutch Roman 10pt;Times New Roman" w:hAnsi="Dutch Roman 10pt;Times New Roman"/>
          <w:color w:val="0000FF"/>
          <w:spacing w:val="-2"/>
          <w:sz w:val="20"/>
          <w:szCs w:val="20"/>
        </w:rPr>
      </w:r>
    </w:p>
    <w:p>
      <w:pPr>
        <w:pStyle w:val="Normal"/>
        <w:tabs>
          <w:tab w:val="clear" w:pos="720"/>
          <w:tab w:val="left" w:pos="-720" w:leader="none"/>
        </w:tabs>
        <w:suppressAutoHyphens w:val="true"/>
        <w:jc w:val="center"/>
        <w:rPr>
          <w:rFonts w:ascii="Dutch Roman 10pt;Times New Roman" w:hAnsi="Dutch Roman 10pt;Times New Roman" w:eastAsia="Dutch Roman 10pt;Times New Roman" w:cs="Dutch Roman 10pt;Times New Roman"/>
          <w:color w:val="0000FF"/>
          <w:spacing w:val="-2"/>
          <w:sz w:val="20"/>
          <w:szCs w:val="20"/>
        </w:rPr>
      </w:pPr>
      <w:r>
        <w:rPr>
          <w:rFonts w:eastAsia="Dutch Roman 10pt;Times New Roman" w:cs="Dutch Roman 10pt;Times New Roman" w:ascii="Dutch Roman 10pt;Times New Roman" w:hAnsi="Dutch Roman 10pt;Times New Roman"/>
          <w:color w:val="0000FF"/>
          <w:spacing w:val="-2"/>
          <w:sz w:val="20"/>
          <w:szCs w:val="20"/>
        </w:rPr>
        <w:t>--or--</w:t>
      </w:r>
    </w:p>
    <w:p>
      <w:pPr>
        <w:pStyle w:val="Normal"/>
        <w:tabs>
          <w:tab w:val="clear" w:pos="720"/>
          <w:tab w:val="left" w:pos="-720" w:leader="none"/>
        </w:tabs>
        <w:suppressAutoHyphens w:val="true"/>
        <w:jc w:val="both"/>
        <w:rPr>
          <w:rFonts w:ascii="Dutch Roman 10pt;Times New Roman" w:hAnsi="Dutch Roman 10pt;Times New Roman" w:eastAsia="Dutch Roman 10pt;Times New Roman" w:cs="Dutch Roman 10pt;Times New Roman"/>
          <w:color w:val="0000FF"/>
          <w:spacing w:val="-2"/>
          <w:sz w:val="20"/>
          <w:szCs w:val="20"/>
        </w:rPr>
      </w:pPr>
      <w:r>
        <w:rPr>
          <w:rFonts w:eastAsia="Dutch Roman 10pt;Times New Roman" w:cs="Dutch Roman 10pt;Times New Roman" w:ascii="Dutch Roman 10pt;Times New Roman" w:hAnsi="Dutch Roman 10pt;Times New Roman"/>
          <w:color w:val="0000FF"/>
          <w:spacing w:val="-2"/>
          <w:sz w:val="20"/>
          <w:szCs w:val="20"/>
        </w:rPr>
      </w:r>
    </w:p>
    <w:p>
      <w:pPr>
        <w:pStyle w:val="Normal"/>
        <w:tabs>
          <w:tab w:val="clear" w:pos="720"/>
          <w:tab w:val="left" w:pos="-720" w:leader="none"/>
        </w:tabs>
        <w:suppressAutoHyphens w:val="true"/>
        <w:jc w:val="both"/>
        <w:rPr>
          <w:rFonts w:ascii="Dutch Roman 10pt;Times New Roman" w:hAnsi="Dutch Roman 10pt;Times New Roman" w:eastAsia="Dutch Roman 10pt;Times New Roman" w:cs="Dutch Roman 10pt;Times New Roman"/>
          <w:color w:val="0000FF"/>
          <w:spacing w:val="-2"/>
          <w:sz w:val="20"/>
          <w:szCs w:val="20"/>
        </w:rPr>
      </w:pPr>
      <w:r>
        <w:rPr>
          <w:rFonts w:eastAsia="Dutch Roman 10pt;Times New Roman" w:cs="Dutch Roman 10pt;Times New Roman" w:ascii="Dutch Roman 10pt;Times New Roman" w:hAnsi="Dutch Roman 10pt;Times New Roman"/>
          <w:color w:val="0000FF"/>
          <w:spacing w:val="-2"/>
          <w:sz w:val="20"/>
          <w:szCs w:val="20"/>
        </w:rPr>
        <w:t>This sale is part of an EFP (exchange for physical) transaction in accordance with the rules and regulations of the New York Mercantile Exchange ("NYMEX") as outlined for such transactions, wherein Seller shall sell and Buyer shall purchase the agreed quantity of NYMEX {Heating Oil} {Unleaded Gasoline} Futures Contracts for the month which immediately follows the month in which the scheduling cycle commences.  The price per U.S. gallon shall be based on the NYMEX settlement price for {Heating Oil} {Unleaded Gasoline} Futures Contracts effective on the 3rd day prior to the scheduling cycle for the cycle in which delivery commences (basis New York Harbor) {plus} {minus} $0.____/gal.  No balancing to be done.</w:t>
      </w:r>
    </w:p>
    <w:p>
      <w:pPr>
        <w:pStyle w:val="Normal"/>
        <w:tabs>
          <w:tab w:val="clear" w:pos="720"/>
          <w:tab w:val="left" w:pos="-720" w:leader="none"/>
        </w:tabs>
        <w:suppressAutoHyphens w:val="true"/>
        <w:jc w:val="both"/>
        <w:rPr>
          <w:rFonts w:ascii="Dutch Roman 10pt;Times New Roman" w:hAnsi="Dutch Roman 10pt;Times New Roman" w:eastAsia="Dutch Roman 10pt;Times New Roman" w:cs="Dutch Roman 10pt;Times New Roman"/>
          <w:color w:val="0000FF"/>
          <w:spacing w:val="-2"/>
          <w:sz w:val="20"/>
          <w:szCs w:val="20"/>
        </w:rPr>
      </w:pPr>
      <w:r>
        <w:rPr>
          <w:rFonts w:eastAsia="Dutch Roman 10pt;Times New Roman" w:cs="Dutch Roman 10pt;Times New Roman" w:ascii="Dutch Roman 10pt;Times New Roman" w:hAnsi="Dutch Roman 10pt;Times New Roman"/>
          <w:color w:val="0000FF"/>
          <w:spacing w:val="-2"/>
          <w:sz w:val="20"/>
          <w:szCs w:val="20"/>
        </w:rPr>
      </w:r>
    </w:p>
    <w:p>
      <w:pPr>
        <w:pStyle w:val="Normal"/>
        <w:keepLines/>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pPr>
      <w:r>
        <w:rPr>
          <w:rFonts w:eastAsia="Times New Roman" w:cs="Times New Roman" w:ascii="Times New Roman" w:hAnsi="Times New Roman"/>
          <w:b/>
          <w:bCs/>
          <w:spacing w:val="-2"/>
          <w:sz w:val="20"/>
          <w:szCs w:val="20"/>
        </w:rPr>
        <w:t>PAYMENT:</w:t>
      </w:r>
      <w:r>
        <w:rPr>
          <w:rFonts w:eastAsia="Times New Roman" w:cs="Times New Roman" w:ascii="Times New Roman" w:hAnsi="Times New Roman"/>
          <w:spacing w:val="-2"/>
          <w:sz w:val="20"/>
          <w:szCs w:val="20"/>
        </w:rPr>
        <w:t xml:space="preserve">  </w:t>
      </w:r>
      <w:r>
        <w:rPr>
          <w:rFonts w:eastAsia="Dutch Roman 10pt;Times New Roman" w:cs="Dutch Roman 10pt;Times New Roman" w:ascii="Dutch Roman 10pt;Times New Roman" w:hAnsi="Dutch Roman 10pt;Times New Roman"/>
          <w:spacing w:val="-2"/>
          <w:sz w:val="20"/>
          <w:szCs w:val="20"/>
        </w:rPr>
        <w:t>Due within two business days after receipt of Seller’s fax invoice and Colonial Pipeline delivery ticket via wire transfer in immediately available same day funds without discount, setoff, counterclaim or deduction into Seller’s account at the bank designated at the end of this confirmation document, provided all invoices and supporting documents are received by Buyer’s scheduler (or designated substitute) no later than 1200 hours (Central Time).  Invoices and documents received after 1200 hours (Central Time) will be deemed received the next business day.</w:t>
      </w:r>
    </w:p>
    <w:p>
      <w:pPr>
        <w:pStyle w:val="Normal"/>
        <w:tabs>
          <w:tab w:val="clear" w:pos="720"/>
          <w:tab w:val="left" w:pos="-72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r>
    </w:p>
    <w:p>
      <w:pPr>
        <w:pStyle w:val="Normal"/>
        <w:jc w:val="both"/>
        <w:rPr>
          <w:rFonts w:ascii="Dutch Roman 10pt;Times New Roman" w:hAnsi="Dutch Roman 10pt;Times New Roman" w:eastAsia="Dutch Roman 10pt;Times New Roman" w:cs="Dutch Roman 10pt;Times New Roman"/>
          <w:sz w:val="20"/>
          <w:szCs w:val="20"/>
        </w:rPr>
      </w:pPr>
      <w:r>
        <w:rPr>
          <w:rFonts w:eastAsia="Dutch Roman 10pt;Times New Roman" w:cs="Dutch Roman 10pt;Times New Roman" w:ascii="Dutch Roman 10pt;Times New Roman" w:hAnsi="Dutch Roman 10pt;Times New Roman"/>
          <w:sz w:val="20"/>
          <w:szCs w:val="20"/>
        </w:rPr>
        <w:t>If delivery by book, stock or inventory transfer, payment will be made on the effective date of transfer, provided all invoices and supporting documents are received by Buyer no later than 1200 hours (Central Time) on the day prior to the effective date of said transfer.  In the event that the invoice and supporting documentation are not received by 1200 hours (Central Time) on the day prior to the effective date, then the effective date of the transfer shall be, and payment shall be made on, the first business day following receipt of the invoice and documents, with no interest payable by Buyer.</w:t>
      </w:r>
    </w:p>
    <w:p>
      <w:pPr>
        <w:pStyle w:val="Normal"/>
        <w:tabs>
          <w:tab w:val="clear" w:pos="720"/>
          <w:tab w:val="left" w:pos="-1440" w:leader="none"/>
          <w:tab w:val="left" w:pos="-720" w:leader="none"/>
          <w:tab w:val="left" w:pos="900" w:leader="none"/>
        </w:tabs>
        <w:suppressAutoHyphens w:val="true"/>
        <w:jc w:val="both"/>
        <w:rPr>
          <w:rFonts w:ascii="Times New Roman" w:hAnsi="Times New Roman" w:eastAsia="Times New Roman" w:cs="Times New Roman"/>
          <w:color w:val="0000FF"/>
          <w:spacing w:val="-2"/>
          <w:sz w:val="20"/>
          <w:szCs w:val="20"/>
        </w:rPr>
      </w:pPr>
      <w:r>
        <w:rPr>
          <w:rFonts w:eastAsia="Times New Roman" w:cs="Times New Roman" w:ascii="Times New Roman" w:hAnsi="Times New Roman"/>
          <w:color w:val="0000FF"/>
          <w:spacing w:val="-2"/>
          <w:sz w:val="20"/>
          <w:szCs w:val="20"/>
        </w:rPr>
      </w:r>
    </w:p>
    <w:p>
      <w:pPr>
        <w:pStyle w:val="Normal"/>
        <w:keepNext w:val="true"/>
        <w:keepLines/>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uppressAutoHyphens w:val="true"/>
        <w:jc w:val="both"/>
        <w:rPr/>
      </w:pPr>
      <w:r>
        <w:rPr>
          <w:rFonts w:eastAsia="Times New Roman" w:cs="Times New Roman" w:ascii="Times New Roman" w:hAnsi="Times New Roman"/>
          <w:b/>
          <w:bCs/>
          <w:spacing w:val="-2"/>
          <w:sz w:val="20"/>
          <w:szCs w:val="20"/>
        </w:rPr>
        <w:t>TITLE/RISK OF LOSS:</w:t>
      </w:r>
      <w:r>
        <w:rPr>
          <w:rFonts w:eastAsia="Dutch Roman 10pt;Times New Roman" w:cs="Dutch Roman 10pt;Times New Roman" w:ascii="Dutch Roman 10pt;Times New Roman" w:hAnsi="Dutch Roman 10pt;Times New Roman"/>
          <w:color w:val="0000FF"/>
          <w:spacing w:val="-2"/>
          <w:sz w:val="20"/>
          <w:szCs w:val="20"/>
        </w:rPr>
        <w:t xml:space="preserve">  </w:t>
      </w:r>
      <w:r>
        <w:rPr>
          <w:rFonts w:eastAsia="Dutch Roman 10pt;Times New Roman" w:cs="Dutch Roman 10pt;Times New Roman" w:ascii="Dutch Roman 10pt;Times New Roman" w:hAnsi="Dutch Roman 10pt;Times New Roman"/>
          <w:spacing w:val="-2"/>
          <w:sz w:val="20"/>
          <w:szCs w:val="20"/>
        </w:rPr>
        <w:t xml:space="preserve">Title to and risk of loss of the Products delivered hereunder will pass from Seller to Buyer as the Product passes </w:t>
      </w:r>
      <w:r>
        <w:rPr>
          <w:rFonts w:eastAsia="Dutch Roman 10pt;Times New Roman" w:cs="Dutch Roman 10pt;Times New Roman" w:ascii="Dutch Roman 10pt;Times New Roman" w:hAnsi="Dutch Roman 10pt;Times New Roman"/>
          <w:color w:val="0000FF"/>
          <w:spacing w:val="-2"/>
          <w:sz w:val="20"/>
          <w:szCs w:val="20"/>
        </w:rPr>
        <w:t>into the Colonial Pipeline at Pasadena, Texas</w:t>
      </w:r>
      <w:r>
        <w:rPr>
          <w:rFonts w:eastAsia="Dutch Roman 10pt;Times New Roman" w:cs="Dutch Roman 10pt;Times New Roman" w:ascii="Dutch Roman 10pt;Times New Roman" w:hAnsi="Dutch Roman 10pt;Times New Roman"/>
          <w:spacing w:val="-2"/>
          <w:sz w:val="20"/>
          <w:szCs w:val="20"/>
        </w:rPr>
        <w:t xml:space="preserve">, or any other mutually agreed point, or at the time </w:t>
      </w:r>
      <w:r>
        <w:rPr>
          <w:rFonts w:eastAsia="Dutch Roman 10pt;Times New Roman" w:cs="Dutch Roman 10pt;Times New Roman" w:ascii="Dutch Roman 10pt;Times New Roman" w:hAnsi="Dutch Roman 10pt;Times New Roman"/>
          <w:sz w:val="20"/>
          <w:szCs w:val="20"/>
        </w:rPr>
        <w:t>of book, stock, or inventory transfer.</w:t>
      </w:r>
    </w:p>
    <w:p>
      <w:pPr>
        <w:pStyle w:val="Normal"/>
        <w:tabs>
          <w:tab w:val="clear" w:pos="720"/>
          <w:tab w:val="left" w:pos="-1440" w:leader="none"/>
          <w:tab w:val="left" w:pos="-720" w:leader="none"/>
        </w:tabs>
        <w:suppressAutoHyphens w:val="true"/>
        <w:jc w:val="both"/>
        <w:rPr>
          <w:rFonts w:ascii="Dutch Roman 10pt;Times New Roman" w:hAnsi="Dutch Roman 10pt;Times New Roman" w:eastAsia="Dutch Roman 10pt;Times New Roman" w:cs="Dutch Roman 10pt;Times New Roman"/>
          <w:b/>
          <w:bCs/>
          <w:spacing w:val="-2"/>
          <w:sz w:val="20"/>
          <w:szCs w:val="20"/>
        </w:rPr>
      </w:pPr>
      <w:r>
        <w:rPr>
          <w:rFonts w:eastAsia="Dutch Roman 10pt;Times New Roman" w:cs="Dutch Roman 10pt;Times New Roman" w:ascii="Dutch Roman 10pt;Times New Roman" w:hAnsi="Dutch Roman 10pt;Times New Roman"/>
          <w:b/>
          <w:bCs/>
          <w:spacing w:val="-2"/>
          <w:sz w:val="20"/>
          <w:szCs w:val="20"/>
        </w:rPr>
      </w:r>
    </w:p>
    <w:p>
      <w:pPr>
        <w:pStyle w:val="Normal"/>
        <w:tabs>
          <w:tab w:val="clear" w:pos="720"/>
          <w:tab w:val="left" w:pos="-1440" w:leader="none"/>
          <w:tab w:val="left" w:pos="-72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b/>
          <w:bCs/>
          <w:spacing w:val="-2"/>
          <w:sz w:val="20"/>
          <w:szCs w:val="20"/>
        </w:rPr>
        <w:t>ELFI CONTACTS:</w:t>
      </w:r>
    </w:p>
    <w:p>
      <w:pPr>
        <w:pStyle w:val="Normal"/>
        <w:tabs>
          <w:tab w:val="clear" w:pos="720"/>
          <w:tab w:val="left" w:pos="-1440" w:leader="none"/>
          <w:tab w:val="left" w:pos="-72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r>
    </w:p>
    <w:p>
      <w:pPr>
        <w:pStyle w:val="Normal"/>
        <w:tabs>
          <w:tab w:val="clear" w:pos="720"/>
          <w:tab w:val="left" w:pos="-1440" w:leader="none"/>
          <w:tab w:val="left" w:pos="-72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Unless ELFI informs Buyer otherwise, any notices required by ELFI's General Terms and Conditions or this confirmation should be sent to the appropriate department as listed below.</w:t>
      </w:r>
    </w:p>
    <w:p>
      <w:pPr>
        <w:pStyle w:val="Normal"/>
        <w:tabs>
          <w:tab w:val="clear" w:pos="720"/>
          <w:tab w:val="left" w:pos="-1440" w:leader="none"/>
          <w:tab w:val="left" w:pos="-72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r>
    </w:p>
    <w:p>
      <w:pPr>
        <w:pStyle w:val="Normal"/>
        <w:tabs>
          <w:tab w:val="clear" w:pos="720"/>
          <w:tab w:val="left" w:pos="-1440" w:leader="none"/>
          <w:tab w:val="left" w:pos="-720" w:leader="none"/>
        </w:tabs>
        <w:suppressAutoHyphens w:val="true"/>
        <w:jc w:val="both"/>
        <w:rPr/>
      </w:pPr>
      <w:r>
        <w:rPr>
          <w:rFonts w:eastAsia="Times New Roman" w:cs="Times New Roman" w:ascii="Times New Roman" w:hAnsi="Times New Roman"/>
          <w:color w:val="000000"/>
          <w:spacing w:val="-2"/>
          <w:sz w:val="20"/>
          <w:szCs w:val="20"/>
        </w:rPr>
        <w:t>Commercial/Trader:</w:t>
        <w:tab/>
        <w:tab/>
        <w:t xml:space="preserve">[    </w:t>
      </w:r>
      <w:r>
        <w:rPr>
          <w:rFonts w:eastAsia="Times New Roman" w:cs="Times New Roman" w:ascii="Times New Roman" w:hAnsi="Times New Roman"/>
          <w:color w:val="FF0000"/>
          <w:spacing w:val="-2"/>
          <w:sz w:val="20"/>
          <w:szCs w:val="20"/>
        </w:rPr>
        <w:t>(name)</w:t>
      </w:r>
      <w:r>
        <w:rPr>
          <w:rFonts w:eastAsia="Times New Roman" w:cs="Times New Roman" w:ascii="Times New Roman" w:hAnsi="Times New Roman"/>
          <w:color w:val="000000"/>
          <w:spacing w:val="-2"/>
          <w:sz w:val="20"/>
          <w:szCs w:val="20"/>
        </w:rPr>
        <w:t xml:space="preserve">    ]</w:t>
        <w:tab/>
        <w:tab/>
        <w:t>(phone 713-853-[</w:t>
      </w:r>
      <w:r>
        <w:rPr>
          <w:rFonts w:eastAsia="Times New Roman" w:cs="Times New Roman" w:ascii="Times New Roman" w:hAnsi="Times New Roman"/>
          <w:color w:val="FF0000"/>
          <w:spacing w:val="-2"/>
          <w:sz w:val="20"/>
          <w:szCs w:val="20"/>
        </w:rPr>
        <w:t>(number)</w:t>
      </w:r>
      <w:r>
        <w:rPr>
          <w:rFonts w:eastAsia="Times New Roman" w:cs="Times New Roman" w:ascii="Times New Roman" w:hAnsi="Times New Roman"/>
          <w:color w:val="000000"/>
          <w:spacing w:val="-2"/>
          <w:sz w:val="20"/>
          <w:szCs w:val="20"/>
        </w:rPr>
        <w:t>])(fax 713-646-4820)</w:t>
      </w:r>
    </w:p>
    <w:p>
      <w:pPr>
        <w:pStyle w:val="Normal"/>
        <w:tabs>
          <w:tab w:val="clear" w:pos="720"/>
          <w:tab w:val="left" w:pos="-1440" w:leader="none"/>
          <w:tab w:val="left" w:pos="-720" w:leader="none"/>
        </w:tabs>
        <w:suppressAutoHyphens w:val="true"/>
        <w:jc w:val="both"/>
        <w:rPr>
          <w:rFonts w:ascii="Times New Roman" w:hAnsi="Times New Roman" w:eastAsia="Times New Roman" w:cs="Times New Roman"/>
          <w:color w:val="000000"/>
          <w:spacing w:val="-2"/>
          <w:sz w:val="20"/>
          <w:szCs w:val="20"/>
        </w:rPr>
      </w:pPr>
      <w:r>
        <w:rPr>
          <w:rFonts w:eastAsia="Times New Roman" w:cs="Times New Roman" w:ascii="Times New Roman" w:hAnsi="Times New Roman"/>
          <w:color w:val="000000"/>
          <w:spacing w:val="-2"/>
          <w:sz w:val="20"/>
          <w:szCs w:val="20"/>
        </w:rPr>
        <w:t>Logistics/Operations:</w:t>
        <w:tab/>
        <w:tab/>
        <w:t>Michael J. Gasper</w:t>
        <w:tab/>
        <w:tab/>
        <w:t>(phone 713-853-5223)</w:t>
        <w:tab/>
        <w:t>(fax 713-646-4820)</w:t>
      </w:r>
    </w:p>
    <w:p>
      <w:pPr>
        <w:pStyle w:val="Normal"/>
        <w:tabs>
          <w:tab w:val="clear" w:pos="720"/>
          <w:tab w:val="left" w:pos="-1440" w:leader="none"/>
          <w:tab w:val="left" w:pos="-720" w:leader="none"/>
        </w:tabs>
        <w:suppressAutoHyphens w:val="true"/>
        <w:jc w:val="both"/>
        <w:rPr>
          <w:rFonts w:ascii="Times New Roman" w:hAnsi="Times New Roman" w:eastAsia="Times New Roman" w:cs="Times New Roman"/>
          <w:color w:val="000000"/>
          <w:spacing w:val="-2"/>
          <w:sz w:val="20"/>
          <w:szCs w:val="20"/>
        </w:rPr>
      </w:pPr>
      <w:r>
        <w:rPr>
          <w:rFonts w:eastAsia="Times New Roman" w:cs="Times New Roman" w:ascii="Times New Roman" w:hAnsi="Times New Roman"/>
          <w:color w:val="000000"/>
          <w:spacing w:val="-2"/>
          <w:sz w:val="20"/>
          <w:szCs w:val="20"/>
        </w:rPr>
        <w:t>Deal Clearing and</w:t>
      </w:r>
    </w:p>
    <w:p>
      <w:pPr>
        <w:pStyle w:val="Normal"/>
        <w:tabs>
          <w:tab w:val="clear" w:pos="720"/>
          <w:tab w:val="left" w:pos="-1440" w:leader="none"/>
          <w:tab w:val="left" w:pos="-720" w:leader="none"/>
        </w:tabs>
        <w:suppressAutoHyphens w:val="true"/>
        <w:jc w:val="both"/>
        <w:rPr>
          <w:rFonts w:ascii="Times New Roman" w:hAnsi="Times New Roman" w:eastAsia="Times New Roman" w:cs="Times New Roman"/>
          <w:color w:val="000000"/>
          <w:spacing w:val="-2"/>
          <w:sz w:val="20"/>
          <w:szCs w:val="20"/>
        </w:rPr>
      </w:pPr>
      <w:r>
        <w:rPr>
          <w:rFonts w:eastAsia="Times New Roman" w:cs="Times New Roman" w:ascii="Times New Roman" w:hAnsi="Times New Roman"/>
          <w:color w:val="000000"/>
          <w:spacing w:val="-2"/>
          <w:sz w:val="20"/>
          <w:szCs w:val="20"/>
        </w:rPr>
        <w:t>Documentation (Contracts):</w:t>
        <w:tab/>
        <w:t>Lynn E. Shivers</w:t>
        <w:tab/>
        <w:tab/>
        <w:t>(phone 713-853-5225)</w:t>
        <w:tab/>
        <w:t>(fax 713-646-4820)</w:t>
      </w:r>
    </w:p>
    <w:p>
      <w:pPr>
        <w:pStyle w:val="Normal"/>
        <w:tabs>
          <w:tab w:val="clear" w:pos="720"/>
          <w:tab w:val="left" w:pos="-1440" w:leader="none"/>
          <w:tab w:val="left" w:pos="-720" w:leader="none"/>
        </w:tabs>
        <w:suppressAutoHyphens w:val="true"/>
        <w:jc w:val="both"/>
        <w:rPr>
          <w:rFonts w:ascii="Times New Roman" w:hAnsi="Times New Roman" w:eastAsia="Times New Roman" w:cs="Times New Roman"/>
          <w:color w:val="000000"/>
          <w:spacing w:val="-2"/>
          <w:sz w:val="20"/>
          <w:szCs w:val="20"/>
        </w:rPr>
      </w:pPr>
      <w:r>
        <w:rPr>
          <w:rFonts w:eastAsia="Times New Roman" w:cs="Times New Roman" w:ascii="Times New Roman" w:hAnsi="Times New Roman"/>
          <w:color w:val="000000"/>
          <w:spacing w:val="-2"/>
          <w:sz w:val="20"/>
          <w:szCs w:val="20"/>
        </w:rPr>
        <w:t>Credit:</w:t>
        <w:tab/>
        <w:tab/>
        <w:tab/>
        <w:tab/>
        <w:t>[    name      ]</w:t>
        <w:tab/>
        <w:tab/>
        <w:t>(phone 713-853-5856)</w:t>
        <w:tab/>
        <w:t>(fax 713-758-8476)</w:t>
      </w:r>
    </w:p>
    <w:p>
      <w:pPr>
        <w:pStyle w:val="Normal"/>
        <w:tabs>
          <w:tab w:val="clear" w:pos="720"/>
          <w:tab w:val="left" w:pos="-1440" w:leader="none"/>
          <w:tab w:val="left" w:pos="-720" w:leader="none"/>
        </w:tabs>
        <w:suppressAutoHyphens w:val="true"/>
        <w:jc w:val="both"/>
        <w:rPr>
          <w:rFonts w:ascii="Dutch Roman 10pt;Times New Roman" w:hAnsi="Dutch Roman 10pt;Times New Roman" w:eastAsia="Dutch Roman 10pt;Times New Roman" w:cs="Dutch Roman 10pt;Times New Roman"/>
          <w:color w:val="000000"/>
          <w:spacing w:val="-2"/>
          <w:sz w:val="20"/>
          <w:szCs w:val="20"/>
        </w:rPr>
      </w:pPr>
      <w:r>
        <w:rPr>
          <w:rFonts w:eastAsia="Dutch Roman 10pt;Times New Roman" w:cs="Dutch Roman 10pt;Times New Roman" w:ascii="Dutch Roman 10pt;Times New Roman" w:hAnsi="Dutch Roman 10pt;Times New Roman"/>
          <w:color w:val="000000"/>
          <w:spacing w:val="-2"/>
          <w:sz w:val="20"/>
          <w:szCs w:val="20"/>
        </w:rPr>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Sincerely,</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Enron Liquid Fuels, Inc.</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By: _________________________</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ab/>
        <w:t>Lynn E. Shivers</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ab/>
        <w:t>Agent/Attorney-in-Fact</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Address for Notices and Communications to ELFI:</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1400 Smith Street</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Houston, Texas 77002</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Attn:  Manager of Liquids &amp; International Fuels, Deal Clearing and Documentation Department</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Fax:   (713) 646-5875</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b/>
          <w:bCs/>
          <w:spacing w:val="-2"/>
          <w:sz w:val="20"/>
          <w:szCs w:val="20"/>
        </w:rPr>
      </w:pPr>
      <w:r>
        <w:rPr>
          <w:rFonts w:eastAsia="Dutch Roman 10pt;Times New Roman" w:cs="Dutch Roman 10pt;Times New Roman" w:ascii="Dutch Roman 10pt;Times New Roman" w:hAnsi="Dutch Roman 10pt;Times New Roman"/>
          <w:spacing w:val="-2"/>
          <w:sz w:val="20"/>
          <w:szCs w:val="20"/>
        </w:rPr>
        <w:t>Phone: (713) 853-5294</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b/>
          <w:bCs/>
          <w:spacing w:val="-2"/>
          <w:sz w:val="20"/>
          <w:szCs w:val="20"/>
        </w:rPr>
      </w:pPr>
      <w:r>
        <w:rPr>
          <w:rFonts w:eastAsia="Dutch Roman 10pt;Times New Roman" w:cs="Dutch Roman 10pt;Times New Roman" w:ascii="Dutch Roman 10pt;Times New Roman" w:hAnsi="Dutch Roman 10pt;Times New Roman"/>
          <w:b/>
          <w:bCs/>
          <w:spacing w:val="-2"/>
          <w:sz w:val="20"/>
          <w:szCs w:val="20"/>
        </w:rPr>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With a copy of any notice given pursuant to Sections 5, 6 or 13 of the General Terms and Conditions, if any, to:</w:t>
      </w:r>
    </w:p>
    <w:p>
      <w:pPr>
        <w:pStyle w:val="Normal"/>
        <w:keepNext w:val="true"/>
        <w:keepLines/>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r>
    </w:p>
    <w:p>
      <w:pPr>
        <w:pStyle w:val="Normal"/>
        <w:keepNext w:val="true"/>
        <w:keepLines/>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1400 Smith Street</w:t>
      </w:r>
    </w:p>
    <w:p>
      <w:pPr>
        <w:pStyle w:val="Normal"/>
        <w:keepNext w:val="true"/>
        <w:keepLines/>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Houston, Texas  77002</w:t>
      </w:r>
    </w:p>
    <w:p>
      <w:pPr>
        <w:pStyle w:val="Normal"/>
        <w:keepNext w:val="true"/>
        <w:keepLines/>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Attn:  General Counsel, Trading Group</w:t>
      </w:r>
    </w:p>
    <w:p>
      <w:pPr>
        <w:pStyle w:val="Normal"/>
        <w:keepNext w:val="true"/>
        <w:keepLines/>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 xml:space="preserve">Fax:   (713) 646-3490   </w:t>
      </w:r>
    </w:p>
    <w:p>
      <w:pPr>
        <w:pStyle w:val="Normal"/>
        <w:keepNext w:val="true"/>
        <w:keepLines/>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r>
    </w:p>
    <w:p>
      <w:pPr>
        <w:pStyle w:val="Normal"/>
        <w:keepNext w:val="true"/>
        <w:keepLines/>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Wire transfer to:</w:t>
      </w:r>
    </w:p>
    <w:p>
      <w:pPr>
        <w:pStyle w:val="Normal"/>
        <w:keepNext w:val="true"/>
        <w:keepLines/>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r>
    </w:p>
    <w:p>
      <w:pPr>
        <w:pStyle w:val="Normal"/>
        <w:keepLines/>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Citibank, N.A.-New York</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Acct. No. 3848 9788</w:t>
      </w:r>
    </w:p>
    <w:p>
      <w:pPr>
        <w:pStyle w:val="Normal"/>
        <w:tabs>
          <w:tab w:val="clear" w:pos="720"/>
          <w:tab w:val="left" w:pos="360" w:leader="none"/>
          <w:tab w:val="left" w:pos="5400" w:leader="none"/>
          <w:tab w:val="left" w:pos="6120" w:leader="none"/>
          <w:tab w:val="left" w:pos="6840" w:leader="none"/>
          <w:tab w:val="left" w:pos="7560" w:leader="none"/>
          <w:tab w:val="left" w:pos="8280" w:leader="none"/>
          <w:tab w:val="left" w:pos="9000" w:leader="none"/>
        </w:tabs>
        <w:suppressAutoHyphens w:val="true"/>
        <w:jc w:val="both"/>
        <w:rPr>
          <w:rFonts w:ascii="Dutch Roman 10pt;Times New Roman" w:hAnsi="Dutch Roman 10pt;Times New Roman" w:eastAsia="Dutch Roman 10pt;Times New Roman" w:cs="Dutch Roman 10pt;Times New Roman"/>
          <w:spacing w:val="-2"/>
          <w:sz w:val="20"/>
          <w:szCs w:val="20"/>
        </w:rPr>
      </w:pPr>
      <w:r>
        <w:rPr>
          <w:rFonts w:eastAsia="Dutch Roman 10pt;Times New Roman" w:cs="Dutch Roman 10pt;Times New Roman" w:ascii="Dutch Roman 10pt;Times New Roman" w:hAnsi="Dutch Roman 10pt;Times New Roman"/>
          <w:spacing w:val="-2"/>
          <w:sz w:val="20"/>
          <w:szCs w:val="20"/>
        </w:rPr>
        <w:t>ABA Routing No. 021000089</w:t>
      </w:r>
    </w:p>
    <w:sectPr>
      <w:headerReference w:type="default" r:id="rId4"/>
      <w:headerReference w:type="first" r:id="rId5"/>
      <w:footerReference w:type="default" r:id="rId6"/>
      <w:footerReference w:type="first" r:id="rId7"/>
      <w:type w:val="nextPage"/>
      <w:pgSz w:w="12240" w:h="15840"/>
      <w:pgMar w:left="1440" w:right="1440" w:gutter="0" w:header="1440" w:top="1496" w:footer="1440" w:bottom="149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1"/>
    <w:family w:val="modern"/>
    <w:pitch w:val="default"/>
  </w:font>
  <w:font w:name="Arial">
    <w:charset w:val="01"/>
    <w:family w:val="swiss"/>
    <w:pitch w:val="variable"/>
  </w:font>
  <w:font w:name="Times">
    <w:altName w:val="Times New Roman"/>
    <w:charset w:val="01"/>
    <w:family w:val="roman"/>
    <w:pitch w:val="variable"/>
  </w:font>
  <w:font w:name="Times New Roman">
    <w:charset w:val="01"/>
    <w:family w:val="roman"/>
    <w:pitch w:val="variable"/>
  </w:font>
  <w:font w:name="Century Schoolbook">
    <w:charset w:val="01"/>
    <w:family w:val="roman"/>
    <w:pitch w:val="variable"/>
  </w:font>
  <w:font w:name="Dutch Roman 10pt">
    <w:altName w:val="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Style w:val="PageNumbe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Page </w:t>
    </w:r>
    <w:r>
      <w:rPr>
        <w:rStyle w:val="PageNumber"/>
        <w:rFonts w:eastAsia="Times New Roman" w:cs="Times New Roman" w:ascii="Times New Roman" w:hAnsi="Times New Roman"/>
        <w:sz w:val="22"/>
        <w:szCs w:val="22"/>
      </w:rPr>
      <w:fldChar w:fldCharType="begin"/>
    </w:r>
    <w:r>
      <w:rPr>
        <w:rStyle w:val="PageNumber"/>
        <w:sz w:val="22"/>
        <w:szCs w:val="22"/>
        <w:rFonts w:eastAsia="Times New Roman" w:cs="Times New Roman" w:ascii="Times New Roman" w:hAnsi="Times New Roman"/>
      </w:rPr>
      <w:instrText xml:space="preserve"> PAGE </w:instrText>
    </w:r>
    <w:r>
      <w:rPr>
        <w:rStyle w:val="PageNumber"/>
        <w:sz w:val="22"/>
        <w:szCs w:val="22"/>
        <w:rFonts w:eastAsia="Times New Roman" w:cs="Times New Roman" w:ascii="Times New Roman" w:hAnsi="Times New Roman"/>
      </w:rPr>
      <w:fldChar w:fldCharType="separate"/>
    </w:r>
    <w:r>
      <w:rPr>
        <w:rStyle w:val="PageNumber"/>
        <w:sz w:val="22"/>
        <w:szCs w:val="22"/>
        <w:rFonts w:eastAsia="Times New Roman" w:cs="Times New Roman" w:ascii="Times New Roman" w:hAnsi="Times New Roman"/>
      </w:rPr>
      <w:t>1</w:t>
    </w:r>
    <w:r>
      <w:rPr>
        <w:rStyle w:val="PageNumber"/>
        <w:sz w:val="22"/>
        <w:szCs w:val="22"/>
        <w:rFonts w:eastAsia="Times New Roman" w:cs="Times New Roman" w:ascii="Times New Roman" w:hAnsi="Times New Roman"/>
      </w:rPr>
      <w:fldChar w:fldCharType="end"/>
    </w:r>
  </w:p>
  <w:p>
    <w:pPr>
      <w:pStyle w:val="Footer"/>
      <w:jc w:val="end"/>
      <w:rPr>
        <w:rStyle w:val="PageNumber"/>
        <w:rFonts w:ascii="Times New Roman" w:hAnsi="Times New Roman" w:eastAsia="Times New Roman" w:cs="Times New Roman"/>
        <w:sz w:val="22"/>
        <w:szCs w:val="22"/>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2"/>
        <w:szCs w:val="22"/>
      </w:rPr>
    </w:pPr>
    <w:r>
      <w:rPr>
        <w:b/>
        <w:bCs/>
        <w:sz w:val="22"/>
        <w:szCs w:val="22"/>
      </w:rPr>
      <w:t>Pipeline</w:t>
    </w:r>
  </w:p>
  <w:p>
    <w:pPr>
      <w:pStyle w:val="Header"/>
      <w:jc w:val="end"/>
      <w:rPr>
        <w:b/>
        <w:bCs/>
        <w:sz w:val="22"/>
        <w:szCs w:val="22"/>
      </w:rPr>
    </w:pPr>
    <w:r>
      <w:rPr>
        <w:b/>
        <w:bCs/>
        <w:sz w:val="22"/>
        <w:szCs w:val="22"/>
      </w:rPr>
      <w:t>DRAFT 12/15/99</w:t>
    </w:r>
  </w:p>
  <w:p>
    <w:pPr>
      <w:pStyle w:val="Header"/>
      <w:jc w:val="center"/>
      <w:rPr>
        <w:b/>
        <w:bCs/>
        <w:sz w:val="22"/>
        <w:szCs w:val="22"/>
      </w:rPr>
    </w:pPr>
    <w:r>
      <w:rPr>
        <w:b/>
        <w:bCs/>
        <w:sz w:val="22"/>
        <w:szCs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Courier" w:cs="Courier"/>
      <w:color w:val="auto"/>
      <w:sz w:val="24"/>
      <w:szCs w:val="24"/>
      <w:lang w:val="en-US" w:eastAsia="zh-CN" w:bidi="hi-IN"/>
    </w:rPr>
  </w:style>
  <w:style w:type="paragraph" w:styleId="Heading1">
    <w:name w:val="heading 1"/>
    <w:basedOn w:val="Normal"/>
    <w:next w:val="Normal"/>
    <w:qFormat/>
    <w:pPr>
      <w:keepNext w:val="true"/>
      <w:keepLines/>
      <w:numPr>
        <w:ilvl w:val="0"/>
        <w:numId w:val="1"/>
      </w:numPr>
      <w:tabs>
        <w:tab w:val="clear" w:pos="720"/>
        <w:tab w:val="left" w:pos="-720" w:leader="none"/>
      </w:tabs>
      <w:suppressAutoHyphens w:val="true"/>
      <w:outlineLvl w:val="0"/>
    </w:pPr>
    <w:rPr>
      <w:rFonts w:ascii="Arial" w:hAnsi="Arial" w:eastAsia="Arial" w:cs="Arial"/>
      <w:b/>
      <w:bCs/>
      <w:sz w:val="28"/>
      <w:szCs w:val="28"/>
    </w:rPr>
  </w:style>
  <w:style w:type="paragraph" w:styleId="Heading2">
    <w:name w:val="heading 2"/>
    <w:basedOn w:val="Normal"/>
    <w:next w:val="Normal"/>
    <w:qFormat/>
    <w:pPr>
      <w:keepNext w:val="true"/>
      <w:keepLines/>
      <w:numPr>
        <w:ilvl w:val="1"/>
        <w:numId w:val="1"/>
      </w:numPr>
      <w:tabs>
        <w:tab w:val="clear" w:pos="720"/>
        <w:tab w:val="left" w:pos="-720" w:leader="none"/>
      </w:tabs>
      <w:suppressAutoHyphens w:val="true"/>
      <w:outlineLvl w:val="1"/>
    </w:pPr>
    <w:rPr>
      <w:rFonts w:ascii="Arial" w:hAnsi="Arial" w:eastAsia="Arial" w:cs="Arial"/>
      <w:b/>
      <w:bCs/>
      <w:i/>
      <w:iCs/>
    </w:rPr>
  </w:style>
  <w:style w:type="paragraph" w:styleId="Heading3">
    <w:name w:val="heading 3"/>
    <w:basedOn w:val="Normal"/>
    <w:next w:val="Normal"/>
    <w:qFormat/>
    <w:pPr>
      <w:numPr>
        <w:ilvl w:val="2"/>
        <w:numId w:val="1"/>
      </w:numPr>
      <w:tabs>
        <w:tab w:val="clear" w:pos="720"/>
        <w:tab w:val="left" w:pos="-720" w:leader="none"/>
      </w:tabs>
      <w:suppressAutoHyphens w:val="true"/>
      <w:outlineLvl w:val="2"/>
    </w:pPr>
    <w:rPr>
      <w:rFonts w:ascii="Times" w:hAnsi="Times" w:eastAsia="Times" w:cs="Times"/>
      <w:b/>
      <w:bCs/>
    </w:rPr>
  </w:style>
  <w:style w:type="paragraph" w:styleId="Heading4">
    <w:name w:val="heading 4"/>
    <w:basedOn w:val="Normal"/>
    <w:next w:val="Normal"/>
    <w:qFormat/>
    <w:pPr>
      <w:keepNext w:val="true"/>
      <w:keepLines/>
      <w:numPr>
        <w:ilvl w:val="3"/>
        <w:numId w:val="1"/>
      </w:numPr>
      <w:tabs>
        <w:tab w:val="clear" w:pos="720"/>
        <w:tab w:val="left" w:pos="-720" w:leader="none"/>
      </w:tabs>
      <w:suppressAutoHyphens w:val="true"/>
      <w:outlineLvl w:val="3"/>
    </w:pPr>
    <w:rPr>
      <w:rFonts w:ascii="Times New Roman" w:hAnsi="Times New Roman" w:eastAsia="Times New Roman" w:cs="Times New Roman"/>
      <w:b/>
      <w:bCs/>
      <w:i/>
      <w:iCs/>
    </w:rPr>
  </w:style>
  <w:style w:type="paragraph" w:styleId="Heading5">
    <w:name w:val="heading 5"/>
    <w:basedOn w:val="Normal"/>
    <w:next w:val="Normal"/>
    <w:qFormat/>
    <w:pPr>
      <w:numPr>
        <w:ilvl w:val="4"/>
        <w:numId w:val="1"/>
      </w:numPr>
      <w:tabs>
        <w:tab w:val="clear" w:pos="720"/>
        <w:tab w:val="left" w:pos="-720" w:leader="none"/>
      </w:tabs>
      <w:suppressAutoHyphens w:val="true"/>
      <w:outlineLvl w:val="4"/>
    </w:pPr>
    <w:rPr>
      <w:rFonts w:ascii="Arial" w:hAnsi="Arial" w:eastAsia="Arial" w:cs="Arial"/>
      <w:sz w:val="22"/>
      <w:szCs w:val="22"/>
    </w:rPr>
  </w:style>
  <w:style w:type="paragraph" w:styleId="Heading6">
    <w:name w:val="heading 6"/>
    <w:basedOn w:val="Normal"/>
    <w:next w:val="Normal"/>
    <w:qFormat/>
    <w:pPr>
      <w:numPr>
        <w:ilvl w:val="5"/>
        <w:numId w:val="1"/>
      </w:numPr>
      <w:tabs>
        <w:tab w:val="clear" w:pos="720"/>
        <w:tab w:val="left" w:pos="-720" w:leader="none"/>
      </w:tabs>
      <w:suppressAutoHyphens w:val="true"/>
      <w:outlineLvl w:val="5"/>
    </w:pPr>
    <w:rPr>
      <w:rFonts w:ascii="Arial" w:hAnsi="Arial" w:eastAsia="Arial" w:cs="Arial"/>
      <w:i/>
      <w:iCs/>
      <w:sz w:val="22"/>
      <w:szCs w:val="22"/>
    </w:rPr>
  </w:style>
  <w:style w:type="paragraph" w:styleId="Heading7">
    <w:name w:val="heading 7"/>
    <w:basedOn w:val="Normal"/>
    <w:next w:val="Normal"/>
    <w:qFormat/>
    <w:pPr>
      <w:numPr>
        <w:ilvl w:val="6"/>
        <w:numId w:val="1"/>
      </w:numPr>
      <w:tabs>
        <w:tab w:val="clear" w:pos="720"/>
        <w:tab w:val="left" w:pos="-720" w:leader="none"/>
      </w:tabs>
      <w:suppressAutoHyphens w:val="true"/>
      <w:outlineLvl w:val="6"/>
    </w:pPr>
    <w:rPr>
      <w:rFonts w:ascii="Arial" w:hAnsi="Arial" w:eastAsia="Arial" w:cs="Arial"/>
      <w:sz w:val="20"/>
      <w:szCs w:val="20"/>
    </w:rPr>
  </w:style>
  <w:style w:type="paragraph" w:styleId="Heading8">
    <w:name w:val="heading 8"/>
    <w:basedOn w:val="Normal"/>
    <w:next w:val="Normal"/>
    <w:qFormat/>
    <w:pPr>
      <w:numPr>
        <w:ilvl w:val="7"/>
        <w:numId w:val="1"/>
      </w:numPr>
      <w:tabs>
        <w:tab w:val="clear" w:pos="720"/>
        <w:tab w:val="left" w:pos="-720" w:leader="none"/>
      </w:tabs>
      <w:suppressAutoHyphens w:val="true"/>
      <w:outlineLvl w:val="7"/>
    </w:pPr>
    <w:rPr>
      <w:rFonts w:ascii="Arial" w:hAnsi="Arial" w:eastAsia="Arial" w:cs="Arial"/>
      <w:i/>
      <w:iCs/>
      <w:sz w:val="20"/>
      <w:szCs w:val="20"/>
    </w:rPr>
  </w:style>
  <w:style w:type="paragraph" w:styleId="Heading9">
    <w:name w:val="heading 9"/>
    <w:basedOn w:val="Normal"/>
    <w:next w:val="Normal"/>
    <w:qFormat/>
    <w:pPr>
      <w:numPr>
        <w:ilvl w:val="8"/>
        <w:numId w:val="1"/>
      </w:numPr>
      <w:tabs>
        <w:tab w:val="clear" w:pos="720"/>
        <w:tab w:val="left" w:pos="-720" w:leader="none"/>
      </w:tabs>
      <w:suppressAutoHyphens w:val="true"/>
      <w:outlineLvl w:val="8"/>
    </w:pPr>
    <w:rPr>
      <w:rFonts w:ascii="Arial" w:hAnsi="Arial" w:eastAsia="Arial" w:cs="Arial"/>
      <w:i/>
      <w:iCs/>
      <w:sz w:val="18"/>
      <w:szCs w:val="18"/>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DefaultParagraphFo">
    <w:name w:val="Default Paragraph Fo"/>
    <w:basedOn w:val="DefaultParagraphFont"/>
    <w:qFormat/>
    <w:rPr/>
  </w:style>
  <w:style w:type="character" w:styleId="PageNumber">
    <w:name w:val="page number"/>
    <w:basedOn w:val="DefaultParagraphFont"/>
    <w:rPr/>
  </w:style>
  <w:style w:type="character" w:styleId="DefaultPara">
    <w:name w:val="Default Para"/>
    <w:basedOn w:val="DefaultParagraphFont"/>
    <w:qFormat/>
    <w:rPr/>
  </w:style>
  <w:style w:type="character" w:styleId="a1">
    <w:name w:val="a1"/>
    <w:basedOn w:val="DefaultParagraphFont"/>
    <w:qFormat/>
    <w:rPr>
      <w:rFonts w:ascii="Courier" w:hAnsi="Courier" w:eastAsia="Courier" w:cs="Courier"/>
      <w:sz w:val="24"/>
      <w:szCs w:val="24"/>
      <w:lang w:val="en-US"/>
    </w:rPr>
  </w:style>
  <w:style w:type="character" w:styleId="EquationCaption">
    <w:name w:val="_Equation Caption"/>
    <w:qFormat/>
    <w:rPr/>
  </w:style>
  <w:style w:type="paragraph" w:styleId="Heading">
    <w:name w:val="Heading"/>
    <w:basedOn w:val="Normal"/>
    <w:next w:val="BodyText"/>
    <w:qFormat/>
    <w:pPr>
      <w:tabs>
        <w:tab w:val="clear" w:pos="720"/>
        <w:tab w:val="left" w:pos="-720" w:leader="none"/>
      </w:tabs>
      <w:suppressAutoHyphens w:val="true"/>
      <w:jc w:val="center"/>
    </w:pPr>
    <w:rPr>
      <w:smallCaps/>
    </w:rPr>
  </w:style>
  <w:style w:type="paragraph" w:styleId="BodyText">
    <w:name w:val="Body Text"/>
    <w:basedOn w:val="Normal"/>
    <w:pPr>
      <w:tabs>
        <w:tab w:val="clear" w:pos="720"/>
        <w:tab w:val="left" w:pos="-720" w:leader="none"/>
      </w:tabs>
      <w:suppressAutoHyphens w:val="true"/>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tabs>
        <w:tab w:val="clear" w:pos="720"/>
        <w:tab w:val="left" w:pos="-720" w:leader="none"/>
      </w:tabs>
      <w:suppressAutoHyphens w:val="true"/>
    </w:pPr>
    <w:rPr>
      <w:rFonts w:ascii="Century Schoolbook" w:hAnsi="Century Schoolbook" w:eastAsia="Century Schoolbook" w:cs="Century Schoolbook"/>
      <w:sz w:val="20"/>
      <w:szCs w:val="20"/>
    </w:rPr>
  </w:style>
  <w:style w:type="paragraph" w:styleId="FootnoteText">
    <w:name w:val="footnote text"/>
    <w:basedOn w:val="Normal"/>
    <w:pPr>
      <w:tabs>
        <w:tab w:val="clear" w:pos="720"/>
        <w:tab w:val="left" w:pos="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360" w:leader="none"/>
        <w:tab w:val="right" w:pos="9000" w:leader="none"/>
      </w:tabs>
      <w:suppressAutoHyphens w:val="true"/>
    </w:pPr>
    <w:rPr/>
  </w:style>
  <w:style w:type="paragraph" w:styleId="Footer">
    <w:name w:val="footer"/>
    <w:basedOn w:val="Normal"/>
    <w:pPr>
      <w:tabs>
        <w:tab w:val="clear" w:pos="720"/>
        <w:tab w:val="left" w:pos="360" w:leader="none"/>
        <w:tab w:val="right" w:pos="9000" w:leader="none"/>
      </w:tabs>
      <w:suppressAutoHyphens w:val="true"/>
    </w:pPr>
    <w:rPr/>
  </w:style>
  <w:style w:type="paragraph" w:styleId="NormalIndent">
    <w:name w:val="Normal Indent"/>
    <w:basedOn w:val="Normal"/>
    <w:qFormat/>
    <w:pPr>
      <w:tabs>
        <w:tab w:val="clear" w:pos="720"/>
        <w:tab w:val="left" w:pos="-720" w:leader="none"/>
      </w:tabs>
      <w:suppressAutoHyphens w:val="true"/>
    </w:pPr>
    <w:rPr/>
  </w:style>
  <w:style w:type="paragraph" w:styleId="AnnotationText">
    <w:name w:val="Annotation Text"/>
    <w:basedOn w:val="Normal"/>
    <w:qFormat/>
    <w:pPr>
      <w:tabs>
        <w:tab w:val="clear" w:pos="720"/>
        <w:tab w:val="left" w:pos="-720" w:leader="none"/>
      </w:tabs>
      <w:suppressAutoHyphens w:val="true"/>
    </w:pPr>
    <w:rPr>
      <w:i/>
      <w:iCs/>
      <w:color w:val="800000"/>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11">
    <w:name w:val="Toc 11"/>
    <w:qFormat/>
    <w:pPr>
      <w:widowControl/>
      <w:tabs>
        <w:tab w:val="left" w:pos="0" w:leader="none"/>
        <w:tab w:val="left" w:pos="720" w:leader="none"/>
        <w:tab w:val="right" w:pos="8640" w:leader="dot"/>
      </w:tabs>
      <w:suppressAutoHyphens w:val="true"/>
      <w:bidi w:val="0"/>
    </w:pPr>
    <w:rPr>
      <w:rFonts w:ascii="Courier" w:hAnsi="Courier" w:eastAsia="Courier" w:cs="Courier"/>
      <w:smallCaps/>
      <w:color w:val="auto"/>
      <w:sz w:val="24"/>
      <w:szCs w:val="24"/>
      <w:lang w:val="en-US" w:eastAsia="zh-CN" w:bidi="hi-IN"/>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BlockIndent">
    <w:name w:val="Block Indent"/>
    <w:qFormat/>
    <w:pPr>
      <w:widowControl/>
      <w:tabs>
        <w:tab w:val="clear" w:pos="720"/>
        <w:tab w:val="left" w:pos="-720" w:leader="none"/>
      </w:tabs>
      <w:suppressAutoHyphens w:val="true"/>
      <w:bidi w:val="0"/>
    </w:pPr>
    <w:rPr>
      <w:rFonts w:ascii="Courier" w:hAnsi="Courier" w:eastAsia="Courier" w:cs="Courier"/>
      <w:color w:val="auto"/>
      <w:sz w:val="24"/>
      <w:szCs w:val="24"/>
      <w:lang w:val="en-US" w:eastAsia="zh-CN" w:bidi="hi-IN"/>
    </w:rPr>
  </w:style>
  <w:style w:type="paragraph" w:styleId="Orator">
    <w:name w:val="Orator"/>
    <w:qFormat/>
    <w:pPr>
      <w:widowControl/>
      <w:tabs>
        <w:tab w:val="clear" w:pos="720"/>
        <w:tab w:val="left" w:pos="-720" w:leader="none"/>
      </w:tabs>
      <w:suppressAutoHyphens w:val="true"/>
      <w:bidi w:val="0"/>
    </w:pPr>
    <w:rPr>
      <w:rFonts w:ascii="Arial" w:hAnsi="Arial" w:eastAsia="Arial" w:cs="Arial"/>
      <w:color w:val="auto"/>
      <w:sz w:val="32"/>
      <w:szCs w:val="32"/>
      <w:lang w:val="en-US" w:eastAsia="zh-CN" w:bidi="hi-IN"/>
    </w:rPr>
  </w:style>
  <w:style w:type="paragraph" w:styleId="level3">
    <w:name w:val="level3"/>
    <w:qFormat/>
    <w:pPr>
      <w:widowControl/>
      <w:tabs>
        <w:tab w:val="clear" w:pos="720"/>
        <w:tab w:val="left" w:pos="-720" w:leader="none"/>
      </w:tabs>
      <w:suppressAutoHyphens w:val="true"/>
      <w:bidi w:val="0"/>
    </w:pPr>
    <w:rPr>
      <w:rFonts w:ascii="Courier" w:hAnsi="Courier" w:eastAsia="Courier" w:cs="Courier"/>
      <w:color w:val="auto"/>
      <w:sz w:val="24"/>
      <w:szCs w:val="24"/>
      <w:lang w:val="en-US" w:eastAsia="zh-CN" w:bidi="hi-IN"/>
    </w:rPr>
  </w:style>
  <w:style w:type="paragraph" w:styleId="level2">
    <w:name w:val="level2"/>
    <w:qFormat/>
    <w:pPr>
      <w:widowControl/>
      <w:tabs>
        <w:tab w:val="left" w:pos="0" w:leader="none"/>
        <w:tab w:val="left" w:pos="720" w:leader="none"/>
        <w:tab w:val="left" w:pos="2160" w:leader="none"/>
      </w:tabs>
      <w:suppressAutoHyphens w:val="true"/>
      <w:bidi w:val="0"/>
    </w:pPr>
    <w:rPr>
      <w:rFonts w:ascii="Courier" w:hAnsi="Courier" w:eastAsia="Courier" w:cs="Courier"/>
      <w:color w:val="auto"/>
      <w:sz w:val="24"/>
      <w:szCs w:val="24"/>
      <w:lang w:val="en-US" w:eastAsia="zh-CN" w:bidi="hi-IN"/>
    </w:rPr>
  </w:style>
  <w:style w:type="paragraph" w:styleId="level1">
    <w:name w:val="level1"/>
    <w:qFormat/>
    <w:pPr>
      <w:keepNext w:val="true"/>
      <w:keepLines/>
      <w:widowControl/>
      <w:tabs>
        <w:tab w:val="clear" w:pos="720"/>
        <w:tab w:val="left" w:pos="-720" w:leader="none"/>
      </w:tabs>
      <w:suppressAutoHyphens w:val="true"/>
      <w:bidi w:val="0"/>
    </w:pPr>
    <w:rPr>
      <w:rFonts w:ascii="Courier" w:hAnsi="Courier" w:eastAsia="Courier" w:cs="Courier"/>
      <w:b/>
      <w:bCs/>
      <w:color w:val="auto"/>
      <w:sz w:val="24"/>
      <w:szCs w:val="24"/>
      <w:lang w:val="en-US" w:eastAsia="zh-CN" w:bidi="hi-IN"/>
    </w:rPr>
  </w:style>
  <w:style w:type="paragraph" w:styleId="level4">
    <w:name w:val="level4"/>
    <w:qFormat/>
    <w:pPr>
      <w:widowControl/>
      <w:tabs>
        <w:tab w:val="clear" w:pos="720"/>
        <w:tab w:val="left" w:pos="-720" w:leader="none"/>
      </w:tabs>
      <w:suppressAutoHyphens w:val="true"/>
      <w:bidi w:val="0"/>
    </w:pPr>
    <w:rPr>
      <w:rFonts w:ascii="Courier" w:hAnsi="Courier" w:eastAsia="Courier" w:cs="Courier"/>
      <w:color w:val="auto"/>
      <w:sz w:val="24"/>
      <w:szCs w:val="24"/>
      <w:lang w:val="en-US" w:eastAsia="zh-CN" w:bidi="hi-IN"/>
    </w:rPr>
  </w:style>
  <w:style w:type="paragraph" w:styleId="table1">
    <w:name w:val="table1"/>
    <w:qFormat/>
    <w:pPr>
      <w:widowControl/>
      <w:tabs>
        <w:tab w:val="clear" w:pos="720"/>
        <w:tab w:val="left" w:pos="0" w:leader="none"/>
        <w:tab w:val="left" w:pos="1440" w:leader="none"/>
        <w:tab w:val="left" w:pos="2520" w:leader="none"/>
        <w:tab w:val="left" w:pos="5040" w:leader="none"/>
        <w:tab w:val="right" w:pos="8640" w:leader="dot"/>
      </w:tabs>
      <w:suppressAutoHyphens w:val="true"/>
      <w:bidi w:val="0"/>
    </w:pPr>
    <w:rPr>
      <w:rFonts w:ascii="Courier" w:hAnsi="Courier" w:eastAsia="Courier" w:cs="Courier"/>
      <w:color w:val="auto"/>
      <w:sz w:val="24"/>
      <w:szCs w:val="24"/>
      <w:lang w:val="en-US" w:eastAsia="zh-CN" w:bidi="hi-IN"/>
    </w:rPr>
  </w:style>
  <w:style w:type="paragraph" w:styleId="append1">
    <w:name w:val="append1"/>
    <w:qFormat/>
    <w:pPr>
      <w:keepNext w:val="true"/>
      <w:keepLines/>
      <w:widowControl/>
      <w:tabs>
        <w:tab w:val="clear" w:pos="720"/>
        <w:tab w:val="left" w:pos="0" w:leader="none"/>
        <w:tab w:val="left" w:pos="1800" w:leader="none"/>
        <w:tab w:val="left" w:pos="2160" w:leader="none"/>
        <w:tab w:val="right" w:pos="8640" w:leader="dot"/>
      </w:tabs>
      <w:suppressAutoHyphens w:val="true"/>
      <w:bidi w:val="0"/>
    </w:pPr>
    <w:rPr>
      <w:rFonts w:ascii="Century Schoolbook" w:hAnsi="Century Schoolbook" w:eastAsia="Century Schoolbook" w:cs="Century Schoolbook"/>
      <w:color w:val="auto"/>
      <w:sz w:val="20"/>
      <w:szCs w:val="20"/>
      <w:lang w:val="en-US" w:eastAsia="zh-CN" w:bidi="hi-IN"/>
    </w:rPr>
  </w:style>
  <w:style w:type="paragraph" w:styleId="append2">
    <w:name w:val="append2"/>
    <w:qFormat/>
    <w:pPr>
      <w:keepNext w:val="true"/>
      <w:keepLines/>
      <w:widowControl/>
      <w:tabs>
        <w:tab w:val="clear" w:pos="720"/>
        <w:tab w:val="left" w:pos="1266" w:leader="none"/>
        <w:tab w:val="left" w:pos="1800" w:leader="none"/>
        <w:tab w:val="left" w:pos="2173" w:leader="none"/>
        <w:tab w:val="right" w:pos="8640" w:leader="dot"/>
      </w:tabs>
      <w:suppressAutoHyphens w:val="true"/>
      <w:bidi w:val="0"/>
    </w:pPr>
    <w:rPr>
      <w:rFonts w:ascii="Century Schoolbook" w:hAnsi="Century Schoolbook" w:eastAsia="Century Schoolbook" w:cs="Century Schoolbook"/>
      <w:color w:val="auto"/>
      <w:sz w:val="20"/>
      <w:szCs w:val="20"/>
      <w:lang w:val="en-US" w:eastAsia="zh-CN" w:bidi="hi-IN"/>
    </w:rPr>
  </w:style>
  <w:style w:type="paragraph" w:styleId="append3">
    <w:name w:val="append3"/>
    <w:qFormat/>
    <w:pPr>
      <w:keepNext w:val="true"/>
      <w:keepLines/>
      <w:widowControl/>
      <w:tabs>
        <w:tab w:val="clear" w:pos="720"/>
        <w:tab w:val="left" w:pos="1800" w:leader="none"/>
        <w:tab w:val="left" w:pos="2153" w:leader="none"/>
        <w:tab w:val="left" w:pos="3060" w:leader="none"/>
        <w:tab w:val="right" w:pos="8640" w:leader="dot"/>
      </w:tabs>
      <w:suppressAutoHyphens w:val="true"/>
      <w:bidi w:val="0"/>
    </w:pPr>
    <w:rPr>
      <w:rFonts w:ascii="Century Schoolbook" w:hAnsi="Century Schoolbook" w:eastAsia="Century Schoolbook" w:cs="Century Schoolbook"/>
      <w:color w:val="auto"/>
      <w:sz w:val="20"/>
      <w:szCs w:val="20"/>
      <w:lang w:val="en-US" w:eastAsia="zh-CN" w:bidi="hi-IN"/>
    </w:rPr>
  </w:style>
  <w:style w:type="paragraph" w:styleId="h">
    <w:name w:val="h"/>
    <w:qFormat/>
    <w:pPr>
      <w:widowControl/>
      <w:tabs>
        <w:tab w:val="clear" w:pos="720"/>
        <w:tab w:val="left" w:pos="-720" w:leader="none"/>
      </w:tabs>
      <w:suppressAutoHyphens w:val="true"/>
      <w:bidi w:val="0"/>
      <w:jc w:val="center"/>
    </w:pPr>
    <w:rPr>
      <w:rFonts w:ascii="Courier" w:hAnsi="Courier" w:eastAsia="Courier" w:cs="Courier"/>
      <w:color w:val="auto"/>
      <w:sz w:val="24"/>
      <w:szCs w:val="24"/>
      <w:lang w:val="en-US" w:eastAsia="zh-CN" w:bidi="hi-I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BodyText3">
    <w:name w:val="Body Text 3"/>
    <w:basedOn w:val="Normal"/>
    <w:qFormat/>
    <w:pPr>
      <w:tabs>
        <w:tab w:val="clear" w:pos="720"/>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suppressAutoHyphens w:val="true"/>
      <w:jc w:val="both"/>
    </w:pPr>
    <w:rPr>
      <w:rFonts w:ascii="Dutch Roman 10pt;Times New Roman" w:hAnsi="Dutch Roman 10pt;Times New Roman" w:eastAsia="Dutch Roman 10pt;Times New Roman" w:cs="Dutch Roman 10pt;Times New Roman"/>
      <w:spacing w:val="-2"/>
      <w:sz w:val="20"/>
      <w:szCs w:val="20"/>
    </w:rPr>
  </w:style>
  <w:style w:type="paragraph" w:styleId="BodyText2">
    <w:name w:val="Body Text 2"/>
    <w:basedOn w:val="Normal"/>
    <w:qFormat/>
    <w:pPr>
      <w:spacing w:lineRule="atLeast" w:line="240"/>
    </w:pPr>
    <w:rPr>
      <w:rFonts w:ascii="Times New Roman" w:hAnsi="Times New Roman" w:eastAsia="Times New Roman" w:cs="Times New Roman"/>
      <w:color w:val="000000"/>
      <w:sz w:val="22"/>
      <w:szCs w:val="22"/>
    </w:rPr>
  </w:style>
  <w:style w:type="paragraph" w:styleId="WW-BodyText2">
    <w:name w:val="WW-Body Text 2"/>
    <w:basedOn w:val="Normal"/>
    <w:qFormat/>
    <w:pPr>
      <w:ind w:hanging="720" w:start="720" w:end="0"/>
      <w:jc w:val="both"/>
    </w:pPr>
    <w:rPr>
      <w:rFonts w:ascii="Times New Roman" w:hAnsi="Times New Roman" w:eastAsia="Times New Roman" w:cs="Times New Roman"/>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1999-12-15T17:30:00Z</dcterms:created>
  <dc:creator>ECT</dc:creator>
  <dc:description/>
  <dc:language>en-CA</dc:language>
  <cp:lastModifiedBy>Nony Flores</cp:lastModifiedBy>
  <cp:lastPrinted>1999-09-14T17:29:00Z</cp:lastPrinted>
  <dcterms:modified xsi:type="dcterms:W3CDTF">1999-12-15T17:44:00Z</dcterms:modified>
  <cp:revision>1</cp:revision>
  <dc:subject/>
  <dc:title>DATE:</dc:title>
</cp:coreProperties>
</file>