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McCombs School of Business</w:t>
      </w:r>
    </w:p>
    <w:p>
      <w:pPr>
        <w:pStyle w:val="Heading"/>
        <w:rPr/>
      </w:pPr>
      <w:r>
        <w:rPr/>
        <w:t>Energy Finance Group</w:t>
      </w:r>
    </w:p>
    <w:p>
      <w:pPr>
        <w:pStyle w:val="Normal"/>
        <w:jc w:val="center"/>
        <w:rPr>
          <w:b/>
          <w:bCs/>
        </w:rPr>
      </w:pPr>
      <w:r>
        <w:rPr>
          <w:b/>
          <w:bCs/>
        </w:rPr>
        <w:t>MBA Energy Finance Practicum Program</w:t>
      </w:r>
    </w:p>
    <w:p>
      <w:pPr>
        <w:pStyle w:val="Normal"/>
        <w:rPr/>
      </w:pPr>
      <w:r>
        <w:rPr/>
      </w:r>
    </w:p>
    <w:p>
      <w:pPr>
        <w:pStyle w:val="Normal"/>
        <w:rPr>
          <w:b/>
          <w:bCs/>
        </w:rPr>
      </w:pPr>
      <w:r>
        <w:rPr>
          <w:b/>
          <w:bCs/>
        </w:rPr>
        <w:t>What is the practicum program?</w:t>
      </w:r>
    </w:p>
    <w:p>
      <w:pPr>
        <w:pStyle w:val="Normal"/>
        <w:rPr/>
      </w:pPr>
      <w:r>
        <w:rPr/>
        <w:t>The energy finance practicum program is an opportunity for MBA students to participate in a semester-long project sponsored by a company in the energy industry.  Teams of 4-7 students work with an industry sponsor to study a current topic that allows them to learn about the industry while applying some of the skills they have learned in their MBA classes.  The practicum counts as one course (3 credit hours) for the students, and each project culminates with a presentation of findings to the project sponsor and management team.  Dr. Ehud Ronn, the Director of CEFER, serves as the academic advisor for each student team.</w:t>
      </w:r>
    </w:p>
    <w:p>
      <w:pPr>
        <w:pStyle w:val="Normal"/>
        <w:rPr/>
      </w:pPr>
      <w:r>
        <w:rPr/>
      </w:r>
    </w:p>
    <w:p>
      <w:pPr>
        <w:pStyle w:val="Normal"/>
        <w:rPr>
          <w:b/>
          <w:bCs/>
        </w:rPr>
      </w:pPr>
      <w:r>
        <w:rPr>
          <w:b/>
          <w:bCs/>
        </w:rPr>
        <w:t>Who can participate in an energy practicum?</w:t>
      </w:r>
    </w:p>
    <w:p>
      <w:pPr>
        <w:pStyle w:val="Normal"/>
        <w:rPr/>
      </w:pPr>
      <w:r>
        <w:rPr/>
        <w:t>Energy finance practicums are available to MBA students who intend to enroll in the Energy Finance curriculum.  The program is open to both first-year and second-year students.  In the past, practicum teams have mostly consisted of first-year students.</w:t>
      </w:r>
    </w:p>
    <w:p>
      <w:pPr>
        <w:pStyle w:val="Normal"/>
        <w:rPr/>
      </w:pPr>
      <w:r>
        <w:rPr/>
      </w:r>
    </w:p>
    <w:p>
      <w:pPr>
        <w:pStyle w:val="Normal"/>
        <w:rPr>
          <w:b/>
          <w:bCs/>
        </w:rPr>
      </w:pPr>
      <w:r>
        <w:rPr>
          <w:b/>
          <w:bCs/>
        </w:rPr>
        <w:t>Who can sponsor an energy practicum?</w:t>
      </w:r>
    </w:p>
    <w:p>
      <w:pPr>
        <w:pStyle w:val="Normal"/>
        <w:rPr/>
      </w:pPr>
      <w:r>
        <w:rPr/>
        <w:t>Energy finance practicums are sponsored only by CEFER (Center for Energy Finance Research and Education) trustee members, including:</w:t>
      </w:r>
    </w:p>
    <w:p>
      <w:pPr>
        <w:pStyle w:val="Normal"/>
        <w:numPr>
          <w:ilvl w:val="0"/>
          <w:numId w:val="1"/>
        </w:numPr>
        <w:rPr/>
      </w:pPr>
      <w:r>
        <w:rPr/>
        <w:t>Enron</w:t>
      </w:r>
    </w:p>
    <w:p>
      <w:pPr>
        <w:pStyle w:val="Normal"/>
        <w:numPr>
          <w:ilvl w:val="0"/>
          <w:numId w:val="1"/>
        </w:numPr>
        <w:rPr/>
      </w:pPr>
      <w:r>
        <w:rPr/>
        <w:t>El Paso</w:t>
      </w:r>
    </w:p>
    <w:p>
      <w:pPr>
        <w:pStyle w:val="Normal"/>
        <w:numPr>
          <w:ilvl w:val="0"/>
          <w:numId w:val="1"/>
        </w:numPr>
        <w:rPr/>
      </w:pPr>
      <w:r>
        <w:rPr/>
        <w:t>Mirant</w:t>
      </w:r>
    </w:p>
    <w:p>
      <w:pPr>
        <w:pStyle w:val="Normal"/>
        <w:numPr>
          <w:ilvl w:val="0"/>
          <w:numId w:val="1"/>
        </w:numPr>
        <w:rPr/>
      </w:pPr>
      <w:r>
        <w:rPr/>
        <w:t>Reliant Energy</w:t>
      </w:r>
    </w:p>
    <w:p>
      <w:pPr>
        <w:pStyle w:val="Normal"/>
        <w:numPr>
          <w:ilvl w:val="0"/>
          <w:numId w:val="1"/>
        </w:numPr>
        <w:rPr/>
      </w:pPr>
      <w:r>
        <w:rPr/>
        <w:t>Conoco</w:t>
      </w:r>
    </w:p>
    <w:p>
      <w:pPr>
        <w:pStyle w:val="Normal"/>
        <w:numPr>
          <w:ilvl w:val="0"/>
          <w:numId w:val="1"/>
        </w:numPr>
        <w:rPr/>
      </w:pPr>
      <w:r>
        <w:rPr/>
        <w:t>Apache Energy</w:t>
      </w:r>
    </w:p>
    <w:p>
      <w:pPr>
        <w:pStyle w:val="Normal"/>
        <w:numPr>
          <w:ilvl w:val="0"/>
          <w:numId w:val="1"/>
        </w:numPr>
        <w:rPr/>
      </w:pPr>
      <w:r>
        <w:rPr/>
        <w:t>Duke Energy</w:t>
      </w:r>
    </w:p>
    <w:p>
      <w:pPr>
        <w:pStyle w:val="Normal"/>
        <w:numPr>
          <w:ilvl w:val="0"/>
          <w:numId w:val="1"/>
        </w:numPr>
        <w:rPr/>
      </w:pPr>
      <w:r>
        <w:rPr/>
        <w:t>Cinergy</w:t>
      </w:r>
    </w:p>
    <w:p>
      <w:pPr>
        <w:pStyle w:val="Normal"/>
        <w:rPr/>
      </w:pPr>
      <w:r>
        <w:rPr/>
      </w:r>
    </w:p>
    <w:p>
      <w:pPr>
        <w:pStyle w:val="Normal"/>
        <w:rPr>
          <w:b/>
          <w:bCs/>
        </w:rPr>
      </w:pPr>
      <w:r>
        <w:rPr>
          <w:b/>
          <w:bCs/>
        </w:rPr>
        <w:t>What is required to be a sponsor?</w:t>
      </w:r>
    </w:p>
    <w:p>
      <w:pPr>
        <w:pStyle w:val="Normal"/>
        <w:rPr/>
      </w:pPr>
      <w:r>
        <w:rPr/>
        <w:t>No financial commitment is required, other than any travel arrangements if you wish for the students to make their presentations on-site at your company.  The main commitments involved with sponsorship are:</w:t>
      </w:r>
    </w:p>
    <w:p>
      <w:pPr>
        <w:pStyle w:val="Normal"/>
        <w:numPr>
          <w:ilvl w:val="0"/>
          <w:numId w:val="2"/>
        </w:numPr>
        <w:rPr/>
      </w:pPr>
      <w:r>
        <w:rPr/>
        <w:t>Provide the team with dedicated sponsor.</w:t>
      </w:r>
    </w:p>
    <w:p>
      <w:pPr>
        <w:pStyle w:val="Normal"/>
        <w:numPr>
          <w:ilvl w:val="0"/>
          <w:numId w:val="2"/>
        </w:numPr>
        <w:rPr/>
      </w:pPr>
      <w:r>
        <w:rPr/>
        <w:t>Provide a project topic.</w:t>
      </w:r>
    </w:p>
    <w:p>
      <w:pPr>
        <w:pStyle w:val="Normal"/>
        <w:numPr>
          <w:ilvl w:val="0"/>
          <w:numId w:val="2"/>
        </w:numPr>
        <w:rPr/>
      </w:pPr>
      <w:r>
        <w:rPr/>
        <w:t>Hold periodic conference calls with the students throughout the semester to provide guidance and feedback.</w:t>
      </w:r>
    </w:p>
    <w:p>
      <w:pPr>
        <w:pStyle w:val="Normal"/>
        <w:numPr>
          <w:ilvl w:val="0"/>
          <w:numId w:val="2"/>
        </w:numPr>
        <w:rPr/>
      </w:pPr>
      <w:r>
        <w:rPr/>
        <w:t>If needed, give the team access to other people or sources of information within your organization to help them research the topic.</w:t>
      </w:r>
    </w:p>
    <w:p>
      <w:pPr>
        <w:pStyle w:val="Normal"/>
        <w:numPr>
          <w:ilvl w:val="0"/>
          <w:numId w:val="2"/>
        </w:numPr>
        <w:rPr/>
      </w:pPr>
      <w:r>
        <w:rPr/>
        <w:t>Schedule and attend a final presentation of the team’s findings.</w:t>
      </w:r>
    </w:p>
    <w:p>
      <w:pPr>
        <w:pStyle w:val="Normal"/>
        <w:rPr/>
      </w:pPr>
      <w:r>
        <w:rPr/>
      </w:r>
    </w:p>
    <w:p>
      <w:pPr>
        <w:pStyle w:val="Normal"/>
        <w:rPr>
          <w:b/>
          <w:bCs/>
        </w:rPr>
      </w:pPr>
      <w:r>
        <w:rPr>
          <w:b/>
          <w:bCs/>
        </w:rPr>
        <w:t>What is the time frame for a practicum?</w:t>
      </w:r>
    </w:p>
    <w:p>
      <w:pPr>
        <w:pStyle w:val="Normal"/>
        <w:rPr/>
      </w:pPr>
      <w:r>
        <w:rPr/>
        <w:t>The practicum is a semester long project.  The spring semester begins in mid-January, and ends in early May.  However, tentative commitment is needed earlier if possible (November or December) in order to ensure that we can match the demand for sponsors with the supply of available supply of sponsors and topics.</w:t>
      </w:r>
    </w:p>
    <w:p>
      <w:pPr>
        <w:pStyle w:val="Normal"/>
        <w:rPr/>
      </w:pPr>
      <w:r>
        <w:rPr/>
      </w:r>
    </w:p>
    <w:p>
      <w:pPr>
        <w:pStyle w:val="Normal"/>
        <w:rPr>
          <w:b/>
          <w:bCs/>
        </w:rPr>
      </w:pPr>
      <w:r>
        <w:rPr>
          <w:b/>
          <w:bCs/>
        </w:rPr>
        <w:t>How do we get involved if we want to sponsor a practicum team?</w:t>
      </w:r>
    </w:p>
    <w:p>
      <w:pPr>
        <w:pStyle w:val="Normal"/>
        <w:rPr/>
      </w:pPr>
      <w:r>
        <w:rPr/>
        <w:t xml:space="preserve">If you would like to sponsor a practicum, or would like to find out more details, please contact Stephen Jensen at </w:t>
      </w:r>
      <w:hyperlink r:id="rId2">
        <w:r>
          <w:rPr>
            <w:rStyle w:val="Hyperlink"/>
          </w:rPr>
          <w:t>mailto:Stephen.Jensen@mba02.bus.utexas.edu</w:t>
        </w:r>
      </w:hyperlink>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ephen.Jensen@mba02.bus.utexas.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2001-10-10T01:24:00Z</dcterms:created>
  <dc:creator>Stephen E Jensen</dc:creator>
  <dc:description/>
  <dc:language>en-CA</dc:language>
  <cp:lastModifiedBy>Stephen E Jensen</cp:lastModifiedBy>
  <dcterms:modified xsi:type="dcterms:W3CDTF">2001-10-10T01:53:00Z</dcterms:modified>
  <cp:revision>27</cp:revision>
  <dc:subject/>
  <dc:title>McCombs School of Business</dc:title>
</cp:coreProperties>
</file>