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EXHIBIT A</w:t>
      </w:r>
    </w:p>
    <w:p>
      <w:pPr>
        <w:pStyle w:val="Normal"/>
        <w:jc w:val="center"/>
        <w:rPr>
          <w:b/>
          <w:sz w:val="22"/>
        </w:rPr>
      </w:pPr>
      <w:r>
        <w:rPr>
          <w:b/>
          <w:sz w:val="22"/>
        </w:rPr>
      </w:r>
    </w:p>
    <w:p>
      <w:pPr>
        <w:pStyle w:val="Normal"/>
        <w:jc w:val="center"/>
        <w:rPr>
          <w:b/>
          <w:sz w:val="22"/>
        </w:rPr>
      </w:pPr>
      <w:r>
        <w:rPr>
          <w:b/>
          <w:sz w:val="22"/>
        </w:rPr>
        <w:t>SURETY BOND PROVISIONS</w:t>
      </w:r>
    </w:p>
    <w:p>
      <w:pPr>
        <w:pStyle w:val="Normal"/>
        <w:jc w:val="center"/>
        <w:rPr>
          <w:b/>
          <w:sz w:val="22"/>
        </w:rPr>
      </w:pPr>
      <w:r>
        <w:rPr>
          <w:b/>
          <w:sz w:val="22"/>
        </w:rPr>
      </w:r>
    </w:p>
    <w:p>
      <w:pPr>
        <w:pStyle w:val="Normal"/>
        <w:jc w:val="both"/>
        <w:rPr/>
      </w:pPr>
      <w:r>
        <w:rPr>
          <w:sz w:val="22"/>
        </w:rPr>
        <w:t xml:space="preserve">I.  </w:t>
      </w:r>
      <w:r>
        <w:rPr>
          <w:b/>
          <w:sz w:val="22"/>
          <w:u w:val="single"/>
        </w:rPr>
        <w:t>Surety Bond</w:t>
      </w:r>
      <w:r>
        <w:rPr>
          <w:sz w:val="22"/>
        </w:rPr>
        <w:t>.  Performance Assurance provided by one party (“X”) for the benefit of the other (“Y”) in the form of a Surety Bond shall be subject to the following provisions.</w:t>
      </w:r>
    </w:p>
    <w:p>
      <w:pPr>
        <w:pStyle w:val="Normal"/>
        <w:jc w:val="both"/>
        <w:rPr>
          <w:sz w:val="22"/>
        </w:rPr>
      </w:pPr>
      <w:r>
        <w:rPr>
          <w:sz w:val="22"/>
        </w:rPr>
      </w:r>
    </w:p>
    <w:p>
      <w:pPr>
        <w:pStyle w:val="Normal"/>
        <w:ind w:start="180" w:end="0"/>
        <w:jc w:val="both"/>
        <w:rPr>
          <w:sz w:val="22"/>
        </w:rPr>
      </w:pPr>
      <w:r>
        <w:rPr>
          <w:sz w:val="22"/>
        </w:rPr>
        <w:t>(a)  An original of such Surety Bond shall be delivered by X to such address as Y shall specify and shall be maintained for the benefit of Y or its designee.  X or the provider of the Surety Bond shall (i) renew or cause the renewal of each outstanding Surety Bond on a timely basis as provided in the relevant Surety Bond, (ii) if the provider of an outstanding Surety Bond has indicated its intent not to renew such Surety Bond, provide a substitute Surety Bond or other Performance Assurance, in each case, at least twenty (20) Local Business Days prior to the expiration of the outstanding Surety Bond, and (iii) if the provider of a Surety Bond shall fail to perform its obligations under an outstanding Surety Bond, provide for the benefit of Y a substitute Surety Bond that is provided by a provider acceptable to Y, other than the provider failing to perform its obligations under the outstanding Surety Bond or other Performance Assurance,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Surety Bond Default, X agrees to deliver to Y either (i) a substitute Surety Bond or (ii) other Performance Assurance, in each case on or before the date that is [30] days after written demand by Y. </w:t>
      </w:r>
      <w:r>
        <w:rPr>
          <w:b/>
          <w:sz w:val="22"/>
        </w:rPr>
        <w:t xml:space="preserve"> “</w:t>
      </w:r>
      <w:r>
        <w:rPr>
          <w:b/>
          <w:sz w:val="22"/>
          <w:u w:val="single"/>
        </w:rPr>
        <w:t>Surety Bond Default</w:t>
      </w:r>
      <w:r>
        <w:rPr>
          <w:b/>
          <w:sz w:val="22"/>
        </w:rPr>
        <w:t>”</w:t>
      </w:r>
      <w:r>
        <w:rPr>
          <w:sz w:val="22"/>
        </w:rPr>
        <w:t xml:space="preserve"> shall mean with respect to an outstanding Surety Bond, the occurrence of any of the following events:  (i) any provider of such Surety Bond shall fail to maintain a Credit Rating of at least [“AA”] by S&amp;P; (ii) any provider of the Surety Bond shall fail to comply with or perform its obligations under such Surety Bond if such failure shall be continuing after the lapse of any applicable grace period; (iii) any provider of such Surety Bond shall disaffirm, disclaim, repudiate or reject, in whole or in part, or challenge the validity of, such Surety Bond; (iv) such Surety Bond shall expire or terminate, or shall fail or cease to be in full force and effect at any time during the term of this Agreement; or (v) any Bankruptcy Event shall occur with respect to any provider of such Surety Bond; </w:t>
      </w:r>
      <w:r>
        <w:rPr>
          <w:sz w:val="22"/>
          <w:u w:val="single"/>
        </w:rPr>
        <w:t>provided, however</w:t>
      </w:r>
      <w:r>
        <w:rPr>
          <w:sz w:val="22"/>
        </w:rPr>
        <w:t>, that no Surety Bond Default shall occur in any event with respect to a Surety Bond after the time such Surety Bond is required to or may be canceled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Upon or at any time after the occurrence of an Event of Default with respect to X, then Y may realize on the entire, unpaid portion of any outstanding Surety Bond upon submission to the provider of such Surety Bond of such documentation as required by the terms of the Surety Bond.  Cash proceeds received from drawing upon the Surety Bond shall be deemed Performance Assurance and shall either be (y) applied against all amounts that are due and owing from X but have not been paid to Y within the time allowed for such payments under the Master Agreement or (z) maintained in accordance herewith and the Master Agreement.  Notwithstanding Y’s receipt of cash under the Surety Bond, X shall remain liable to Y for any failure to transfer sufficient Performance Assurance to Y in accordance with the terms hereof.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 xml:space="preserve"> </w:t>
      </w:r>
      <w:r>
        <w:rPr>
          <w:sz w:val="22"/>
        </w:rPr>
        <w:t>(d)  If a party’s Credit Support Provider shall furnish a Surety Bond hereunder, the amount otherwise required under such Surety Bond may at the option of such Credit Support Provider be reduced by the amount of any Surety Bond established by such party (but only for such time as such party’s Surety Bond shall be in effect).  In the event a party shall be required to furnish a Surety Bond hereunder, the amount otherwise required under such Surety Bond may at the option of such party be reduced by the amount of any Surety Bond established by such party’s Credit Support Provider (but only for such time as such Credit Support Provider’s Surety Bond shall be in effect).</w:t>
      </w:r>
    </w:p>
    <w:p>
      <w:pPr>
        <w:pStyle w:val="Normal"/>
        <w:ind w:start="180" w:end="0"/>
        <w:jc w:val="both"/>
        <w:rPr>
          <w:sz w:val="22"/>
        </w:rPr>
      </w:pPr>
      <w:r>
        <w:rPr>
          <w:sz w:val="22"/>
        </w:rPr>
      </w:r>
    </w:p>
    <w:p>
      <w:pPr>
        <w:pStyle w:val="Normal"/>
        <w:jc w:val="both"/>
        <w:rPr/>
      </w:pPr>
      <w:r>
        <w:rPr>
          <w:sz w:val="22"/>
        </w:rPr>
        <w:t>(e)</w:t>
        <w:tab/>
        <w:t xml:space="preserve">The provisions of this </w:t>
      </w:r>
      <w:r>
        <w:rPr>
          <w:sz w:val="22"/>
          <w:u w:val="single"/>
        </w:rPr>
        <w:t>Exhibit A</w:t>
      </w:r>
      <w:r>
        <w:rPr>
          <w:sz w:val="22"/>
        </w:rPr>
        <w:t xml:space="preserve"> shall constitute agreements for all purposes of the Master Agreement and this Exhibit A, including Section 5.1(c) of the Master Agreement.</w:t>
      </w:r>
    </w:p>
    <w:p>
      <w:pPr>
        <w:pStyle w:val="Normal"/>
        <w:jc w:val="both"/>
        <w:rPr>
          <w:sz w:val="22"/>
        </w:rPr>
      </w:pPr>
      <w:r>
        <w:rPr>
          <w:sz w:val="22"/>
        </w:rPr>
      </w:r>
    </w:p>
    <w:p>
      <w:pPr>
        <w:pStyle w:val="Justified"/>
        <w:spacing w:before="0" w:after="0"/>
        <w:rPr>
          <w:rFonts w:ascii="Times New Roman" w:hAnsi="Times New Roman" w:cs="Times New Roman"/>
        </w:rPr>
      </w:pPr>
      <w:r>
        <w:rPr>
          <w:rFonts w:cs="Times New Roman" w:ascii="Times New Roman" w:hAnsi="Times New Roman"/>
        </w:rPr>
        <w:t>(f)</w:t>
        <w:tab/>
        <w:t>Capitalized terms used herein and not otherwise defined herein shall have the meanings given to such terms in the Master Agreement.</w:t>
        <w:tab/>
      </w:r>
    </w:p>
    <w:p>
      <w:pPr>
        <w:pStyle w:val="Heading"/>
        <w:rPr>
          <w:rFonts w:ascii="Times New Roman" w:hAnsi="Times New Roman" w:cs="Times New Roman"/>
        </w:rPr>
      </w:pPr>
      <w:r>
        <w:rPr>
          <w:rFonts w:cs="Times New Roman"/>
        </w:rPr>
      </w:r>
    </w:p>
    <w:p>
      <w:pPr>
        <w:pStyle w:val="Heading"/>
        <w:rPr/>
      </w:pPr>
      <w:r>
        <w:rPr/>
      </w:r>
      <w:r>
        <w:br w:type="page"/>
      </w:r>
    </w:p>
    <w:p>
      <w:pPr>
        <w:pStyle w:val="Heading"/>
        <w:ind w:start="2880" w:end="0"/>
        <w:jc w:val="both"/>
        <w:rPr>
          <w:sz w:val="22"/>
        </w:rPr>
      </w:pPr>
      <w:r>
        <w:rPr>
          <w:sz w:val="22"/>
        </w:rPr>
        <w:t xml:space="preserve">PERFORMANCE BOND </w:t>
      </w:r>
    </w:p>
    <w:p>
      <w:pPr>
        <w:pStyle w:val="Normal"/>
        <w:jc w:val="both"/>
        <w:rPr>
          <w:sz w:val="22"/>
        </w:rPr>
      </w:pPr>
      <w:r>
        <w:rPr>
          <w:sz w:val="22"/>
        </w:rPr>
      </w:r>
    </w:p>
    <w:p>
      <w:pPr>
        <w:pStyle w:val="Normal"/>
        <w:jc w:val="both"/>
        <w:rPr>
          <w:sz w:val="22"/>
        </w:rPr>
      </w:pPr>
      <w:r>
        <w:rPr>
          <w:sz w:val="22"/>
        </w:rPr>
        <w:t>KNOW ALL MEN BY THESE PRESENTS:</w:t>
      </w:r>
    </w:p>
    <w:p>
      <w:pPr>
        <w:pStyle w:val="Normal"/>
        <w:jc w:val="both"/>
        <w:rPr>
          <w:sz w:val="22"/>
        </w:rPr>
      </w:pPr>
      <w:r>
        <w:rPr>
          <w:sz w:val="22"/>
        </w:rPr>
      </w:r>
    </w:p>
    <w:p>
      <w:pPr>
        <w:pStyle w:val="Normal"/>
        <w:jc w:val="both"/>
        <w:rPr>
          <w:sz w:val="22"/>
        </w:rPr>
      </w:pPr>
      <w:r>
        <w:rPr>
          <w:sz w:val="22"/>
        </w:rPr>
        <w:tab/>
        <w:t>That ___________________, as Principal, and ________________, as Surety, are held and firmly bound unto ________________, as Obligee, in the maximum penal sum of ______________ and 0/100 Dollars ($_________________) (the “Maximum Penal Sum”), which Maximum Penal Sum shall not be cumulative.   In no event shall the Surety’s aggregate liability exceed the Maximum Penal Sum in effect at the time the Surety Bond Written Notice, in the form attached hereto as Exhibit “A” (the “Written Notice”) is received pursuant to this Bond.</w:t>
      </w:r>
    </w:p>
    <w:p>
      <w:pPr>
        <w:pStyle w:val="Normal"/>
        <w:jc w:val="both"/>
        <w:rPr>
          <w:sz w:val="22"/>
        </w:rPr>
      </w:pPr>
      <w:r>
        <w:rPr>
          <w:sz w:val="22"/>
        </w:rPr>
      </w:r>
    </w:p>
    <w:p>
      <w:pPr>
        <w:pStyle w:val="Normal"/>
        <w:jc w:val="both"/>
        <w:rPr>
          <w:sz w:val="22"/>
        </w:rPr>
      </w:pPr>
      <w:r>
        <w:rPr>
          <w:sz w:val="22"/>
        </w:rPr>
        <w:tab/>
        <w:t>WHEREAS, the Principal has entered into a _______________, as amended and supplemented by the Cover Sheet to the Master Agreement (collectively the “Agreement”) with the Obligee dated as of ________________.</w:t>
      </w:r>
    </w:p>
    <w:p>
      <w:pPr>
        <w:pStyle w:val="Normal"/>
        <w:jc w:val="both"/>
        <w:rPr>
          <w:sz w:val="22"/>
        </w:rPr>
      </w:pPr>
      <w:r>
        <w:rPr>
          <w:sz w:val="22"/>
        </w:rPr>
      </w:r>
    </w:p>
    <w:p>
      <w:pPr>
        <w:pStyle w:val="Normal"/>
        <w:jc w:val="both"/>
        <w:rPr>
          <w:sz w:val="22"/>
        </w:rPr>
      </w:pPr>
      <w:r>
        <w:rPr>
          <w:sz w:val="22"/>
        </w:rPr>
        <w:tab/>
        <w:t xml:space="preserve">WHEREAS, the Obligee has required the Principal to furnish a bond in the form and tenor of this instrument, as a condition for performance of the Agreement; and </w:t>
      </w:r>
    </w:p>
    <w:p>
      <w:pPr>
        <w:pStyle w:val="Normal"/>
        <w:jc w:val="both"/>
        <w:rPr>
          <w:sz w:val="22"/>
        </w:rPr>
      </w:pPr>
      <w:r>
        <w:rPr>
          <w:sz w:val="22"/>
        </w:rPr>
      </w:r>
    </w:p>
    <w:p>
      <w:pPr>
        <w:pStyle w:val="Normal"/>
        <w:jc w:val="both"/>
        <w:rPr>
          <w:sz w:val="22"/>
        </w:rPr>
      </w:pPr>
      <w:r>
        <w:rPr>
          <w:sz w:val="22"/>
        </w:rPr>
        <w:tab/>
        <w:t xml:space="preserve">WHEREAS, the Surety has agreed to be liable under this Bond and the maximum liability of the Surety under this bond shall be limited to the Maximum Penal Sum.  </w:t>
      </w:r>
    </w:p>
    <w:p>
      <w:pPr>
        <w:pStyle w:val="Normal"/>
        <w:jc w:val="both"/>
        <w:rPr>
          <w:sz w:val="22"/>
        </w:rPr>
      </w:pPr>
      <w:r>
        <w:rPr>
          <w:sz w:val="22"/>
        </w:rPr>
      </w:r>
    </w:p>
    <w:p>
      <w:pPr>
        <w:pStyle w:val="Normal"/>
        <w:jc w:val="both"/>
        <w:rPr>
          <w:sz w:val="22"/>
        </w:rPr>
      </w:pPr>
      <w:r>
        <w:rPr>
          <w:sz w:val="22"/>
        </w:rPr>
        <w:tab/>
        <w:t xml:space="preserve">NOW THEREFORE, the condition of this obligation is such that if the Principal shall comply and perform all terms and conditions of the Agreement, then the obligations of the Surety shall be null and void; otherwise this Bond shall remain in full force and effect, in accordance with the following terms and conditions:  </w:t>
      </w:r>
    </w:p>
    <w:p>
      <w:pPr>
        <w:pStyle w:val="Normal"/>
        <w:jc w:val="both"/>
        <w:rPr>
          <w:sz w:val="22"/>
        </w:rPr>
      </w:pPr>
      <w:r>
        <w:rPr>
          <w:sz w:val="22"/>
        </w:rPr>
      </w:r>
    </w:p>
    <w:p>
      <w:pPr>
        <w:pStyle w:val="Justified"/>
        <w:spacing w:before="0" w:after="0"/>
        <w:rPr>
          <w:rFonts w:ascii="Times New Roman" w:hAnsi="Times New Roman" w:cs="Times New Roman"/>
        </w:rPr>
      </w:pPr>
      <w:r>
        <w:rPr>
          <w:rFonts w:cs="Times New Roman" w:ascii="Times New Roman" w:hAnsi="Times New Roman"/>
        </w:rPr>
        <w:tab/>
        <w:t>1.  It shall be a condition precedent to any right of recovery hereunder that the Written Notice shall be provided to the Surety in which Written Notice the Obligee shall represent and warrant that:</w:t>
      </w:r>
    </w:p>
    <w:p>
      <w:pPr>
        <w:pStyle w:val="Normal"/>
        <w:jc w:val="both"/>
        <w:rPr>
          <w:rFonts w:ascii="Times New Roman" w:hAnsi="Times New Roman" w:cs="Times New Roman"/>
          <w:sz w:val="22"/>
        </w:rPr>
      </w:pPr>
      <w:r>
        <w:rPr>
          <w:rFonts w:cs="Times New Roman"/>
          <w:sz w:val="22"/>
        </w:rPr>
      </w:r>
    </w:p>
    <w:p>
      <w:pPr>
        <w:pStyle w:val="BodyTextIndent2"/>
        <w:rPr>
          <w:sz w:val="22"/>
        </w:rPr>
      </w:pPr>
      <w:r>
        <w:rPr>
          <w:sz w:val="22"/>
        </w:rPr>
        <w:t>An Event of Default (as defined in the Master Agreement dated as of _____________, 200___, between Obligee and Principal (as amended, the “Master Agreement”) has occurred and is continuing with respect to the Principal as the Defaulting Party.</w:t>
      </w:r>
    </w:p>
    <w:p>
      <w:pPr>
        <w:pStyle w:val="BodyTextIndent"/>
        <w:ind w:hanging="0" w:start="0" w:end="0"/>
        <w:rPr/>
      </w:pPr>
      <w:r>
        <w:rPr/>
        <w:t>.</w:t>
      </w:r>
    </w:p>
    <w:p>
      <w:pPr>
        <w:pStyle w:val="Normal"/>
        <w:jc w:val="both"/>
        <w:rPr>
          <w:sz w:val="22"/>
        </w:rPr>
      </w:pPr>
      <w:r>
        <w:rPr>
          <w:sz w:val="22"/>
        </w:rPr>
        <w:tab/>
        <w:t>2.</w:t>
        <w:tab/>
        <w:t xml:space="preserve">A payment to the Obligee, as specified in the Written Notice, from the Surety is due ten (10) Business Days after receipt of the Written Notice in the amount specified in the Written Notice (the “Demand Amount”).  </w:t>
      </w:r>
    </w:p>
    <w:p>
      <w:pPr>
        <w:pStyle w:val="Normal"/>
        <w:jc w:val="both"/>
        <w:rPr>
          <w:sz w:val="22"/>
        </w:rPr>
      </w:pPr>
      <w:r>
        <w:rPr>
          <w:sz w:val="22"/>
        </w:rPr>
      </w:r>
    </w:p>
    <w:p>
      <w:pPr>
        <w:pStyle w:val="Normal"/>
        <w:ind w:firstLine="720" w:end="0"/>
        <w:jc w:val="both"/>
        <w:rPr>
          <w:sz w:val="22"/>
        </w:rPr>
      </w:pPr>
      <w:r>
        <w:rPr>
          <w:sz w:val="22"/>
        </w:rPr>
        <w:t xml:space="preserve">3. </w:t>
        <w:tab/>
        <w:t>The Written Notice or any communication hereunder shall be delivered by personal delivery, overnight mail service or mailed certified mail, postage prepaid and return receipt requested or by telegram or telecopier, as follows:</w:t>
      </w:r>
    </w:p>
    <w:p>
      <w:pPr>
        <w:pStyle w:val="Normal"/>
        <w:jc w:val="both"/>
        <w:rPr>
          <w:sz w:val="22"/>
        </w:rPr>
      </w:pPr>
      <w:r>
        <w:rPr>
          <w:sz w:val="22"/>
        </w:rPr>
      </w:r>
    </w:p>
    <w:p>
      <w:pPr>
        <w:pStyle w:val="Normal"/>
        <w:jc w:val="both"/>
        <w:rPr>
          <w:sz w:val="22"/>
        </w:rPr>
      </w:pPr>
      <w:r>
        <w:rPr>
          <w:sz w:val="22"/>
        </w:rPr>
        <w:tab/>
        <w:t xml:space="preserve">To Surety:   _________________ </w:t>
      </w:r>
    </w:p>
    <w:p>
      <w:pPr>
        <w:pStyle w:val="Normal"/>
        <w:jc w:val="both"/>
        <w:rPr>
          <w:sz w:val="22"/>
        </w:rPr>
      </w:pPr>
      <w:r>
        <w:rPr>
          <w:sz w:val="22"/>
        </w:rPr>
      </w:r>
    </w:p>
    <w:p>
      <w:pPr>
        <w:pStyle w:val="Normal"/>
        <w:jc w:val="both"/>
        <w:rPr>
          <w:sz w:val="22"/>
        </w:rPr>
      </w:pPr>
      <w:r>
        <w:rPr>
          <w:sz w:val="22"/>
        </w:rPr>
        <w:tab/>
        <w:t>To Obligee: _________________</w:t>
      </w:r>
    </w:p>
    <w:p>
      <w:pPr>
        <w:pStyle w:val="Normal"/>
        <w:jc w:val="both"/>
        <w:rPr>
          <w:sz w:val="22"/>
        </w:rPr>
      </w:pPr>
      <w:r>
        <w:rPr>
          <w:sz w:val="22"/>
        </w:rPr>
      </w:r>
    </w:p>
    <w:p>
      <w:pPr>
        <w:pStyle w:val="Normal"/>
        <w:jc w:val="both"/>
        <w:rPr>
          <w:sz w:val="22"/>
        </w:rPr>
      </w:pPr>
      <w:r>
        <w:rPr>
          <w:sz w:val="22"/>
        </w:rPr>
        <w:tab/>
        <w:t>To Principal: 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If the Written Notice or any other communication hereunder is given by personal delivery or mail, it shall be effective upon actual receipt.  If the Written Notice or any communication hereunder is given by telegram or telecopier it shall be effective upon actual receipt if received during the Surety’s or Obligees’, as the case may be, normal business hours, or at the beginning of the next business day after receipt if not received during normal business hours.  All notices by telegram or telecopier shall be confirmed promptly after transmission in writing by certified mail or personal delivery.  A Surety, the Principal or the Obligee may change any address to which the written notice or any other communication is to be given it by giving notice as provided above of such change of address.</w:t>
      </w:r>
    </w:p>
    <w:p>
      <w:pPr>
        <w:pStyle w:val="Normal"/>
        <w:jc w:val="both"/>
        <w:rPr>
          <w:sz w:val="22"/>
        </w:rPr>
      </w:pPr>
      <w:r>
        <w:rPr>
          <w:sz w:val="22"/>
        </w:rPr>
      </w:r>
    </w:p>
    <w:p>
      <w:pPr>
        <w:pStyle w:val="Normal"/>
        <w:jc w:val="both"/>
        <w:rPr>
          <w:sz w:val="22"/>
        </w:rPr>
      </w:pPr>
      <w:r>
        <w:rPr>
          <w:sz w:val="22"/>
        </w:rPr>
        <w:tab/>
        <w:t>4.</w:t>
        <w:tab/>
        <w:t xml:space="preserve">Upon receipt of the Written Notice, the Surety shall pay to the Obligee, in immediate available funds as specified in the Written Notice, the Demand Amount no later than [ten (10)] Business Days after receipt of the Written Notice. </w:t>
      </w:r>
    </w:p>
    <w:p>
      <w:pPr>
        <w:pStyle w:val="Normal"/>
        <w:jc w:val="both"/>
        <w:rPr>
          <w:sz w:val="22"/>
        </w:rPr>
      </w:pPr>
      <w:r>
        <w:rPr>
          <w:sz w:val="22"/>
        </w:rPr>
      </w:r>
    </w:p>
    <w:p>
      <w:pPr>
        <w:pStyle w:val="Normal"/>
        <w:jc w:val="both"/>
        <w:rPr>
          <w:sz w:val="22"/>
        </w:rPr>
      </w:pPr>
      <w:r>
        <w:rPr>
          <w:sz w:val="22"/>
        </w:rPr>
        <w:tab/>
        <w:t>5.</w:t>
        <w:tab/>
        <w:t xml:space="preserve">Payment by the Surety of  the Demand Amount to the Obligee, as specified in the Written Notice, shall, as to the Surety, constitute satisfaction in full of all its obligations under this Bond.  Such payment shall be the exclusive remedy of the Obligee under this Bond.  Upon payment by the Surety, the Obligee shall assign its rights to payment against the Principal under the Master Agreement to the Surety.  </w:t>
      </w:r>
    </w:p>
    <w:p>
      <w:pPr>
        <w:pStyle w:val="Normal"/>
        <w:jc w:val="both"/>
        <w:rPr>
          <w:sz w:val="22"/>
        </w:rPr>
      </w:pPr>
      <w:r>
        <w:rPr>
          <w:sz w:val="22"/>
        </w:rPr>
      </w:r>
    </w:p>
    <w:p>
      <w:pPr>
        <w:pStyle w:val="Normal"/>
        <w:jc w:val="both"/>
        <w:rPr>
          <w:sz w:val="22"/>
        </w:rPr>
      </w:pPr>
      <w:r>
        <w:rPr>
          <w:sz w:val="22"/>
        </w:rPr>
        <w:tab/>
        <w:t>6.</w:t>
        <w:tab/>
        <w:t xml:space="preserve">In the event the Principal provides a replacement surety bond in accordance with the Master Agreement, and the Obligee accepts such replacement surety bond, than the liability of the Surety shall terminate immediately upon the acceptance by the Obligee of the replacement surety bond.  </w:t>
      </w:r>
    </w:p>
    <w:p>
      <w:pPr>
        <w:pStyle w:val="Normal"/>
        <w:jc w:val="both"/>
        <w:rPr>
          <w:sz w:val="22"/>
        </w:rPr>
      </w:pPr>
      <w:r>
        <w:rPr>
          <w:sz w:val="22"/>
        </w:rPr>
      </w:r>
    </w:p>
    <w:p>
      <w:pPr>
        <w:pStyle w:val="Normal"/>
        <w:jc w:val="both"/>
        <w:rPr>
          <w:sz w:val="22"/>
        </w:rPr>
      </w:pPr>
      <w:r>
        <w:rPr>
          <w:sz w:val="22"/>
        </w:rPr>
        <w:tab/>
        <w:t>7.</w:t>
        <w:tab/>
        <w:t xml:space="preserve">This Bond shall be governed by and construed in accordance with the laws of the State of _____________, without giving effect to principles of conflicts of laws that would result in the application of the laws of another jurisdiction.  </w:t>
      </w:r>
    </w:p>
    <w:p>
      <w:pPr>
        <w:pStyle w:val="Normal"/>
        <w:jc w:val="both"/>
        <w:rPr>
          <w:sz w:val="22"/>
        </w:rPr>
      </w:pPr>
      <w:r>
        <w:rPr>
          <w:sz w:val="22"/>
        </w:rPr>
      </w:r>
    </w:p>
    <w:p>
      <w:pPr>
        <w:pStyle w:val="Normal"/>
        <w:jc w:val="both"/>
        <w:rPr>
          <w:sz w:val="22"/>
        </w:rPr>
      </w:pPr>
      <w:r>
        <w:rPr>
          <w:sz w:val="22"/>
        </w:rPr>
        <w:tab/>
        <w:t>8.</w:t>
        <w:tab/>
        <w:t xml:space="preserve">Capitalized terms used herein, but not defined in this Bond, shall have the meaning given them in the Agreement.  </w:t>
      </w:r>
    </w:p>
    <w:p>
      <w:pPr>
        <w:pStyle w:val="Normal"/>
        <w:jc w:val="both"/>
        <w:rPr>
          <w:sz w:val="22"/>
        </w:rPr>
      </w:pPr>
      <w:r>
        <w:rPr>
          <w:sz w:val="22"/>
        </w:rPr>
      </w:r>
    </w:p>
    <w:p>
      <w:pPr>
        <w:pStyle w:val="Normal"/>
        <w:jc w:val="both"/>
        <w:rPr>
          <w:sz w:val="22"/>
        </w:rPr>
      </w:pPr>
      <w:r>
        <w:rPr>
          <w:sz w:val="22"/>
        </w:rPr>
        <w:tab/>
        <w:t>9.</w:t>
        <w:tab/>
        <w:t>The Surety’s liability under this Bond shall cease on the Surety’s payment pursuant to the Written Notice given on or before 5:00 p.m. ____________ time, ________________ (the “Expiration Date”) or, if the Written Notice has not been received on or before the Expiration Date, on the Expiration Date.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r>
      <w:r>
        <w:br w:type="page"/>
      </w:r>
    </w:p>
    <w:p>
      <w:pPr>
        <w:pStyle w:val="Normal"/>
        <w:jc w:val="both"/>
        <w:rPr>
          <w:sz w:val="22"/>
        </w:rPr>
      </w:pPr>
      <w:r>
        <w:rPr>
          <w:sz w:val="22"/>
        </w:rPr>
        <w:t>IN WITNESS WHEREOF, the Principal and Surety have hereunder executed this Bond this _________day of _______________, 2000_.</w:t>
      </w:r>
    </w:p>
    <w:p>
      <w:pPr>
        <w:pStyle w:val="Normal"/>
        <w:jc w:val="both"/>
        <w:rPr>
          <w:sz w:val="22"/>
        </w:rPr>
      </w:pPr>
      <w:r>
        <w:rPr>
          <w:sz w:val="22"/>
        </w:rPr>
      </w:r>
    </w:p>
    <w:p>
      <w:pPr>
        <w:pStyle w:val="Normal"/>
        <w:jc w:val="both"/>
        <w:rPr>
          <w:sz w:val="22"/>
        </w:rPr>
      </w:pPr>
      <w:r>
        <w:rPr>
          <w:sz w:val="22"/>
        </w:rPr>
        <w:tab/>
      </w:r>
    </w:p>
    <w:p>
      <w:pPr>
        <w:pStyle w:val="Normal"/>
        <w:jc w:val="both"/>
        <w:rPr>
          <w:sz w:val="22"/>
        </w:rPr>
      </w:pPr>
      <w:r>
        <w:rPr>
          <w:sz w:val="22"/>
        </w:rPr>
        <w:tab/>
        <w:t>PRINCIPAL:</w:t>
        <w:tab/>
        <w:tab/>
        <w:tab/>
        <w:t>________________________________</w:t>
      </w:r>
    </w:p>
    <w:p>
      <w:pPr>
        <w:pStyle w:val="Normal"/>
        <w:jc w:val="both"/>
        <w:rPr>
          <w:sz w:val="22"/>
        </w:rPr>
      </w:pPr>
      <w:r>
        <w:rPr>
          <w:sz w:val="22"/>
        </w:rPr>
      </w:r>
    </w:p>
    <w:p>
      <w:pPr>
        <w:pStyle w:val="Normal"/>
        <w:jc w:val="both"/>
        <w:rPr>
          <w:sz w:val="22"/>
        </w:rPr>
      </w:pPr>
      <w:r>
        <w:rPr>
          <w:sz w:val="22"/>
        </w:rPr>
        <w:tab/>
        <w:tab/>
        <w:tab/>
        <w:tab/>
        <w:tab/>
        <w:t>By: _____________________________</w:t>
      </w:r>
    </w:p>
    <w:p>
      <w:pPr>
        <w:pStyle w:val="Normal"/>
        <w:jc w:val="both"/>
        <w:rPr>
          <w:sz w:val="22"/>
        </w:rPr>
      </w:pPr>
      <w:r>
        <w:rPr>
          <w:sz w:val="22"/>
        </w:rPr>
        <w:tab/>
        <w:tab/>
        <w:tab/>
        <w:tab/>
        <w:tab/>
        <w:t>Title: ___________________________</w:t>
      </w:r>
    </w:p>
    <w:p>
      <w:pPr>
        <w:pStyle w:val="Normal"/>
        <w:jc w:val="both"/>
        <w:rPr>
          <w:sz w:val="22"/>
        </w:rPr>
      </w:pPr>
      <w:r>
        <w:rPr>
          <w:sz w:val="22"/>
        </w:rPr>
      </w:r>
    </w:p>
    <w:p>
      <w:pPr>
        <w:pStyle w:val="Normal"/>
        <w:jc w:val="both"/>
        <w:rPr>
          <w:sz w:val="22"/>
        </w:rPr>
      </w:pPr>
      <w:r>
        <w:rPr>
          <w:sz w:val="22"/>
        </w:rPr>
        <w:tab/>
        <w:t>SURETY:</w:t>
        <w:tab/>
        <w:tab/>
        <w:tab/>
        <w:t>_________________________________</w:t>
      </w:r>
    </w:p>
    <w:p>
      <w:pPr>
        <w:pStyle w:val="Normal"/>
        <w:jc w:val="both"/>
        <w:rPr>
          <w:sz w:val="22"/>
        </w:rPr>
      </w:pPr>
      <w:r>
        <w:rPr>
          <w:sz w:val="22"/>
        </w:rPr>
      </w:r>
    </w:p>
    <w:p>
      <w:pPr>
        <w:pStyle w:val="Normal"/>
        <w:ind w:firstLine="720" w:start="2880" w:end="0"/>
        <w:jc w:val="both"/>
        <w:rPr>
          <w:sz w:val="22"/>
        </w:rPr>
      </w:pPr>
      <w:r>
        <w:rPr>
          <w:sz w:val="22"/>
        </w:rPr>
        <w:t>By: _____________________________</w:t>
      </w:r>
    </w:p>
    <w:p>
      <w:pPr>
        <w:pStyle w:val="Normal"/>
        <w:ind w:firstLine="720" w:start="2880" w:end="0"/>
        <w:jc w:val="both"/>
        <w:rPr>
          <w:sz w:val="22"/>
        </w:rPr>
      </w:pPr>
      <w:r>
        <w:rPr>
          <w:sz w:val="22"/>
        </w:rPr>
        <w:t>Title: ___________________________</w:t>
      </w:r>
    </w:p>
    <w:p>
      <w:pPr>
        <w:pStyle w:val="Normal"/>
        <w:jc w:val="both"/>
        <w:rPr>
          <w:sz w:val="22"/>
        </w:rPr>
      </w:pPr>
      <w:r>
        <w:rPr>
          <w:sz w:val="22"/>
        </w:rPr>
      </w:r>
    </w:p>
    <w:p>
      <w:pPr>
        <w:pStyle w:val="Normal"/>
        <w:jc w:val="both"/>
        <w:rPr>
          <w:sz w:val="22"/>
        </w:rPr>
      </w:pPr>
      <w:r>
        <w:rPr>
          <w:sz w:val="22"/>
        </w:rPr>
        <w:tab/>
        <w:tab/>
        <w:tab/>
        <w:tab/>
        <w:tab/>
      </w:r>
    </w:p>
    <w:p>
      <w:pPr>
        <w:pStyle w:val="Normal"/>
        <w:jc w:val="both"/>
        <w:rPr>
          <w:sz w:val="22"/>
        </w:rPr>
      </w:pPr>
      <w:r>
        <w:rPr>
          <w:sz w:val="22"/>
        </w:rPr>
      </w:r>
    </w:p>
    <w:p>
      <w:pPr>
        <w:pStyle w:val="Normal"/>
        <w:jc w:val="both"/>
        <w:rPr>
          <w:sz w:val="22"/>
        </w:rPr>
      </w:pPr>
      <w:r>
        <w:rPr>
          <w:sz w:val="22"/>
        </w:rPr>
        <w:t xml:space="preserve"> </w:t>
      </w:r>
    </w:p>
    <w:p>
      <w:pPr>
        <w:pStyle w:val="Normal"/>
        <w:jc w:val="both"/>
        <w:rPr>
          <w:sz w:val="22"/>
        </w:rPr>
      </w:pPr>
      <w:r>
        <w:rPr>
          <w:sz w:val="22"/>
        </w:rPr>
      </w:r>
    </w:p>
    <w:p>
      <w:pPr>
        <w:pStyle w:val="Normal"/>
        <w:jc w:val="both"/>
        <w:rPr>
          <w:sz w:val="22"/>
        </w:rPr>
      </w:pPr>
      <w:r>
        <w:rPr>
          <w:sz w:val="22"/>
        </w:rPr>
      </w:r>
      <w:r>
        <w:br w:type="page"/>
      </w:r>
    </w:p>
    <w:p>
      <w:pPr>
        <w:pStyle w:val="Justified"/>
        <w:spacing w:before="0" w:after="0"/>
        <w:rPr>
          <w:rFonts w:ascii="Times New Roman" w:hAnsi="Times New Roman" w:cs="Times New Roman"/>
          <w:sz w:val="22"/>
        </w:rPr>
      </w:pPr>
      <w:r>
        <w:rPr>
          <w:rFonts w:cs="Times New Roman" w:ascii="Times New Roman" w:hAnsi="Times New Roman"/>
          <w:sz w:val="22"/>
        </w:rPr>
      </w:r>
      <w:r>
        <w:br w:type="page"/>
      </w:r>
    </w:p>
    <w:p>
      <w:pPr>
        <w:pStyle w:val="Heading"/>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firstLine="720" w:start="1440" w:end="0"/>
      <w:jc w:val="both"/>
    </w:pPr>
    <w:rPr>
      <w:sz w:val="22"/>
    </w:rPr>
  </w:style>
  <w:style w:type="paragraph" w:styleId="BodyTextIndent2">
    <w:name w:val="Body Text Indent 2"/>
    <w:basedOn w:val="Normal"/>
    <w:qFormat/>
    <w:pPr>
      <w:tabs>
        <w:tab w:val="clear" w:pos="720"/>
        <w:tab w:val="left" w:pos="1440" w:leader="none"/>
      </w:tabs>
      <w:ind w:hanging="0" w:start="144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2001-05-17T15:03:00Z</dcterms:created>
  <dc:creator>cstclai</dc:creator>
  <dc:description/>
  <dc:language>en-CA</dc:language>
  <cp:lastModifiedBy>cstclai</cp:lastModifiedBy>
  <cp:lastPrinted>1999-07-08T10:38:00Z</cp:lastPrinted>
  <dcterms:modified xsi:type="dcterms:W3CDTF">2001-05-17T15:19:00Z</dcterms:modified>
  <cp:revision>3</cp:revision>
  <dc:subject/>
  <dc:title>EXHIBIT A</dc:title>
</cp:coreProperties>
</file>