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O:\LEGAL\CSTCLAIR\POWER FORMS\EEI COLLATERAL ANNEX REVISED 9-4 A.DOC</w:t>
      </w:r>
    </w:p>
    <w:p>
      <w:pPr>
        <w:pStyle w:val="Normal"/>
        <w:bidi w:val="0"/>
        <w:jc w:val="start"/>
        <w:rPr/>
      </w:pPr>
      <w:r>
        <w:rPr/>
        <w:t>and revised document: O:\LEGAL\CSTCLAIR\POWER FORMS\EEI COLLATERAL ANNEX REVISED 10-19.DOC</w:t>
      </w:r>
    </w:p>
    <w:p>
      <w:pPr>
        <w:pStyle w:val="Normal"/>
        <w:bidi w:val="0"/>
        <w:jc w:val="start"/>
        <w:rPr/>
      </w:pPr>
      <w:r>
        <w:rPr/>
      </w:r>
    </w:p>
    <w:p>
      <w:pPr>
        <w:pStyle w:val="Normal"/>
        <w:bidi w:val="0"/>
        <w:jc w:val="start"/>
        <w:rPr/>
      </w:pPr>
      <w:r>
        <w:rPr/>
        <w:t>CompareRite found    101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tabs>
          <w:tab w:val="clear" w:pos="720"/>
          <w:tab w:val="center" w:pos="0" w:leader="none"/>
        </w:tabs>
        <w:suppressAutoHyphens w:val="true"/>
        <w:bidi w:val="0"/>
        <w:jc w:val="both"/>
        <w:rPr>
          <w:rFonts w:ascii="Times New Roman" w:hAnsi="Times New Roman"/>
          <w:b/>
          <w:sz w:val="22"/>
        </w:rPr>
      </w:pPr>
      <w:r>
        <w:rPr>
          <w:rFonts w:ascii="Times New Roman" w:hAnsi="Times New Roman"/>
          <w:b/>
          <w:sz w:val="22"/>
        </w:rPr>
      </w:r>
    </w:p>
    <w:p>
      <w:pPr>
        <w:pStyle w:val="Normal"/>
        <w:tabs>
          <w:tab w:val="clear" w:pos="720"/>
          <w:tab w:val="center" w:pos="0" w:leader="none"/>
        </w:tabs>
        <w:suppressAutoHyphens w:val="true"/>
        <w:bidi w:val="0"/>
        <w:jc w:val="center"/>
        <w:rPr>
          <w:rFonts w:ascii="Times New Roman" w:hAnsi="Times New Roman"/>
          <w:b/>
          <w:sz w:val="22"/>
          <w:u w:val="single"/>
        </w:rPr>
      </w:pPr>
      <w:r>
        <w:rPr>
          <w:rFonts w:ascii="Times New Roman" w:hAnsi="Times New Roman"/>
          <w:b/>
          <w:sz w:val="22"/>
          <w:u w:val="single"/>
        </w:rPr>
      </w:r>
    </w:p>
    <w:p>
      <w:pPr>
        <w:pStyle w:val="Normal"/>
        <w:tabs>
          <w:tab w:val="clear" w:pos="720"/>
          <w:tab w:val="center" w:pos="4680" w:leader="none"/>
        </w:tabs>
        <w:suppressAutoHyphens w:val="true"/>
        <w:bidi w:val="0"/>
        <w:jc w:val="center"/>
        <w:rPr>
          <w:rFonts w:ascii="Times New Roman" w:hAnsi="Times New Roman"/>
          <w:b/>
          <w:sz w:val="22"/>
          <w:u w:val="single"/>
        </w:rPr>
      </w:pPr>
      <w:r>
        <w:rPr>
          <w:rFonts w:ascii="Times New Roman" w:hAnsi="Times New Roman"/>
          <w:b/>
          <w:sz w:val="22"/>
          <w:u w:val="single"/>
        </w:rPr>
        <w:t>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strike/>
        </w:rPr>
        <w:t>{TO EEI MASTER POWER PURCHASE AND SALE AGREEMENT}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This Collateral Annex, together with the Paragraph 10 Elections,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 The obligations of each Party under the Agreement shall be secured in accordance with the provisions of this Collateral Annex, which sets forth the conditions under which a Party will be required to </w:t>
      </w:r>
      <w:r>
        <w:rPr>
          <w:rFonts w:ascii="Times New Roman" w:hAnsi="Times New Roman"/>
          <w:strike/>
        </w:rPr>
        <w:t>{deliver}</w:t>
      </w:r>
      <w:r>
        <w:rPr>
          <w:rFonts w:ascii="Times New Roman" w:hAnsi="Times New Roman"/>
        </w:rPr>
        <w:t xml:space="preserve"> </w:t>
      </w:r>
      <w:r>
        <w:rPr>
          <w:rFonts w:ascii="Times New Roman" w:hAnsi="Times New Roman"/>
          <w:b/>
        </w:rPr>
        <w:t>[transfer]</w:t>
      </w:r>
      <w:r>
        <w:rPr>
          <w:rFonts w:ascii="Times New Roman" w:hAnsi="Times New Roman"/>
        </w:rPr>
        <w:t xml:space="preserve">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1.</w:t>
        <w:tab/>
      </w:r>
      <w:r>
        <w:rPr>
          <w:rFonts w:ascii="Times New Roman" w:hAnsi="Times New Roman"/>
          <w:u w:val="single"/>
        </w:rPr>
        <w:t>Definitions</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For purposes of this Collateral Annex, the following terms have the respective definitions set forth below:</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Calculation Date</w:t>
      </w:r>
      <w:r>
        <w:rPr>
          <w:rFonts w:ascii="Times New Roman" w:hAnsi="Times New Roman"/>
        </w:rPr>
        <w:t xml:space="preserve">" means any </w:t>
      </w:r>
      <w:r>
        <w:rPr>
          <w:rFonts w:ascii="Times New Roman" w:hAnsi="Times New Roman"/>
          <w:b/>
        </w:rPr>
        <w:t>[Local]</w:t>
      </w:r>
      <w:r>
        <w:rPr>
          <w:rFonts w:ascii="Times New Roman" w:hAnsi="Times New Roman"/>
        </w:rPr>
        <w:t xml:space="preserve"> Business Day on which a Party chooses or is requested by the other Party to make the determinations referred to in Paragraphs 3, 4, 5 or 8 of this Collateral Annex.</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Cash</w:t>
      </w:r>
      <w:r>
        <w:rPr>
          <w:rFonts w:ascii="Times New Roman" w:hAnsi="Times New Roman"/>
        </w:rPr>
        <w:t xml:space="preserve">” means U.S. dollars </w:t>
      </w:r>
      <w:r>
        <w:rPr>
          <w:rFonts w:ascii="Times New Roman" w:hAnsi="Times New Roman"/>
          <w:strike/>
        </w:rPr>
        <w:t>{which is}</w:t>
      </w:r>
      <w:r>
        <w:rPr>
          <w:rFonts w:ascii="Times New Roman" w:hAnsi="Times New Roman"/>
        </w:rPr>
        <w:t xml:space="preserve"> held by or on behalf of a Party as Performance Assurance hereunder.</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Account</w:t>
      </w:r>
      <w:r>
        <w:rPr>
          <w:rFonts w:ascii="Times New Roman" w:hAnsi="Times New Roman"/>
        </w:rPr>
        <w:t xml:space="preserve">" shall have the meaning attributed to it in Paragraph </w:t>
      </w:r>
      <w:r>
        <w:rPr>
          <w:rFonts w:ascii="Times New Roman" w:hAnsi="Times New Roman"/>
          <w:strike/>
        </w:rPr>
        <w:t>{6(a)(iii)(B)}</w:t>
      </w:r>
      <w:r>
        <w:rPr>
          <w:rFonts w:ascii="Times New Roman" w:hAnsi="Times New Roman"/>
        </w:rPr>
        <w:t xml:space="preserve"> </w:t>
      </w:r>
      <w:r>
        <w:rPr>
          <w:rFonts w:ascii="Times New Roman" w:hAnsi="Times New Roman"/>
          <w:b/>
        </w:rPr>
        <w:t>[6(a)(ii)(B)]</w:t>
      </w:r>
      <w:r>
        <w:rPr>
          <w:rFonts w:ascii="Times New Roman" w:hAnsi="Times New Roman"/>
        </w:rPr>
        <w: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Paragraph 10 Cover Sheet</w:t>
      </w:r>
      <w:r>
        <w:rPr>
          <w:rFonts w:ascii="Times New Roman" w:hAnsi="Times New Roman"/>
        </w:rPr>
        <w:t xml:space="preserve">" means the Cover Sheet attached to this Collateral Annex setting forth certain elections governing this Collateral Annex. </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Requirement</w:t>
      </w:r>
      <w:r>
        <w:rPr>
          <w:rFonts w:ascii="Times New Roman" w:hAnsi="Times New Roman"/>
        </w:rPr>
        <w:t>" shall have the meaning attributed to it in Paragraph 3(b).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Collateral Threshold</w:t>
      </w:r>
      <w:r>
        <w:rPr>
          <w:rFonts w:ascii="Times New Roman" w:hAnsi="Times New Roman"/>
        </w:rPr>
        <w:t>" means, with respect to a Party, the collateral threshold, if any, set forth in the Paragraph 10 Cover Sheet for a Party.</w:t>
      </w:r>
    </w:p>
    <w:p>
      <w:pPr>
        <w:pStyle w:val="BodyTextIndent2"/>
        <w:bidi w:val="0"/>
        <w:ind w:firstLine="720" w:start="0"/>
        <w:rPr>
          <w:rFonts w:ascii="Times New Roman" w:hAnsi="Times New Roman"/>
          <w:b/>
          <w:color w:val="000000"/>
          <w:sz w:val="24"/>
        </w:rPr>
      </w:pPr>
      <w:r>
        <w:rPr>
          <w:rFonts w:ascii="Times New Roman" w:hAnsi="Times New Roman"/>
          <w:color w:val="000000"/>
          <w:sz w:val="24"/>
        </w:rPr>
        <w:t>"</w:t>
      </w:r>
      <w:r>
        <w:rPr>
          <w:rFonts w:ascii="Times New Roman" w:hAnsi="Times New Roman"/>
          <w:color w:val="000000"/>
          <w:sz w:val="24"/>
          <w:u w:val="single"/>
        </w:rPr>
        <w:t>Collateral Value</w:t>
      </w:r>
      <w:r>
        <w:rPr>
          <w:rFonts w:ascii="Times New Roman" w:hAnsi="Times New Roman"/>
          <w:color w:val="000000"/>
          <w:sz w:val="24"/>
        </w:rPr>
        <w:t xml:space="preserve">" </w:t>
      </w:r>
      <w:r>
        <w:rPr>
          <w:rFonts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ascii="Times New Roman" w:hAnsi="Times New Roman"/>
          <w:color w:val="000000"/>
          <w:sz w:val="24"/>
        </w:rPr>
        <w:t>the fair market value on any Calculation Date of each item of Performance Assurance</w:t>
      </w:r>
      <w:r>
        <w:rPr>
          <w:rFonts w:ascii="Times New Roman" w:hAnsi="Times New Roman"/>
          <w:sz w:val="24"/>
        </w:rPr>
        <w:t xml:space="preserve"> on deposit with, or held by or for the benefit of, a Party pursuant to this Collateral Annex</w:t>
      </w:r>
      <w:r>
        <w:rPr>
          <w:rFonts w:ascii="Times New Roman" w:hAnsi="Times New Roman"/>
          <w:color w:val="000000"/>
          <w:sz w:val="24"/>
        </w:rPr>
        <w:t xml:space="preserve"> as determined by such Party in a commercially reasonable manner.    </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Credit Rating</w:t>
      </w:r>
      <w:r>
        <w:rPr>
          <w:rFonts w:ascii="Times New Roman" w:hAnsi="Times New Roman"/>
          <w:sz w:val="24"/>
        </w:rPr>
        <w:t xml:space="preserve">" means with respect to </w:t>
      </w:r>
      <w:r>
        <w:rPr>
          <w:rFonts w:ascii="Times New Roman" w:hAnsi="Times New Roman"/>
          <w:strike/>
          <w:sz w:val="24"/>
        </w:rPr>
        <w:t>{a Party (or its Guarantor, as the case may be) or}</w:t>
      </w:r>
      <w:r>
        <w:rPr>
          <w:rFonts w:ascii="Times New Roman" w:hAnsi="Times New Roman"/>
          <w:sz w:val="24"/>
        </w:rPr>
        <w:t xml:space="preserve"> </w:t>
      </w:r>
      <w:r>
        <w:rPr>
          <w:rFonts w:ascii="Times New Roman" w:hAnsi="Times New Roman"/>
          <w:b/>
          <w:sz w:val="24"/>
        </w:rPr>
        <w:t>[any]</w:t>
      </w:r>
      <w:r>
        <w:rPr>
          <w:rFonts w:ascii="Times New Roman" w:hAnsi="Times New Roman"/>
          <w:sz w:val="24"/>
        </w:rPr>
        <w:t xml:space="preserve"> entity, on any date of determination, the respective ratings then assigned to such </w:t>
      </w:r>
      <w:r>
        <w:rPr>
          <w:rFonts w:ascii="Times New Roman" w:hAnsi="Times New Roman"/>
          <w:strike/>
          <w:sz w:val="24"/>
        </w:rPr>
        <w:t>{party’s (or its Guarantor's, as the case may be) or}</w:t>
      </w:r>
      <w:r>
        <w:rPr>
          <w:rFonts w:ascii="Times New Roman" w:hAnsi="Times New Roman"/>
          <w:sz w:val="24"/>
        </w:rPr>
        <w:t xml:space="preserve"> entity’s unsecured, senior long-term debt or deposit obligations (not supported by third party credit enhancement) by S&amp;P, Moody’s or </w:t>
      </w:r>
      <w:r>
        <w:rPr>
          <w:rFonts w:ascii="Times New Roman" w:hAnsi="Times New Roman"/>
          <w:strike/>
          <w:sz w:val="24"/>
        </w:rPr>
        <w:t>{the}</w:t>
      </w:r>
      <w:r>
        <w:rPr>
          <w:rFonts w:ascii="Times New Roman" w:hAnsi="Times New Roman"/>
          <w:sz w:val="24"/>
        </w:rPr>
        <w:t xml:space="preserve"> other specified rating agency or agencies </w:t>
      </w:r>
      <w:r>
        <w:rPr>
          <w:rFonts w:ascii="Times New Roman" w:hAnsi="Times New Roman"/>
          <w:b/>
          <w:sz w:val="24"/>
        </w:rPr>
        <w:t>[or if such entity does not have a rating for its unsecured, senior long-term debt or deposit obligations, then the rating assigned to such entity as its “corporate credit rating” by S&amp;P]</w:t>
      </w:r>
      <w:r>
        <w:rPr>
          <w:rFonts w:ascii="Times New Roman" w:hAnsi="Times New Roman"/>
          <w:sz w:val="24"/>
        </w:rPr>
        <w:t xml:space="preserve">.    </w:t>
      </w:r>
    </w:p>
    <w:p>
      <w:pPr>
        <w:pStyle w:val="BodyTextIndent2"/>
        <w:bidi w:val="0"/>
        <w:spacing w:before="0" w:after="0"/>
        <w:ind w:firstLine="720" w:start="0"/>
        <w:rPr>
          <w:rFonts w:ascii="Times New Roman" w:hAnsi="Times New Roman"/>
          <w:sz w:val="24"/>
          <w:u w:val="single"/>
        </w:rPr>
      </w:pPr>
      <w:r>
        <w:rPr>
          <w:rFonts w:ascii="Times New Roman" w:hAnsi="Times New Roman"/>
          <w:sz w:val="24"/>
          <w:u w:val="single"/>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Credit Rating Event</w:t>
      </w:r>
      <w:r>
        <w:rPr>
          <w:rFonts w:ascii="Times New Roman" w:hAnsi="Times New Roman"/>
          <w:sz w:val="24"/>
        </w:rPr>
        <w:t>" shall have the meaning attributed to it in Paragraph 6(a)(iii).</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Current Mark-to-Market Value</w:t>
      </w:r>
      <w:r>
        <w:rPr>
          <w:rFonts w:ascii="Times New Roman" w:hAnsi="Times New Roman"/>
        </w:rPr>
        <w:t xml:space="preserve">"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Transaction.    </w:t>
      </w:r>
    </w:p>
    <w:p>
      <w:pPr>
        <w:pStyle w:val="Normal"/>
        <w:bidi w:val="0"/>
        <w:ind w:hanging="0" w:start="540"/>
        <w:jc w:val="both"/>
        <w:rPr>
          <w:rFonts w:ascii="Times New Roman" w:hAnsi="Times New Roman"/>
        </w:rPr>
      </w:pPr>
      <w:r>
        <w:rPr>
          <w:rFonts w:ascii="Times New Roman" w:hAnsi="Times New Roman"/>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Custodian</w:t>
      </w:r>
      <w:r>
        <w:rPr>
          <w:rFonts w:ascii="Times New Roman" w:hAnsi="Times New Roman"/>
          <w:sz w:val="24"/>
        </w:rPr>
        <w:t>" shall have the meaning attributed to it in Paragraph 6(a)(i).</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Downgraded Party</w:t>
      </w:r>
      <w:r>
        <w:rPr>
          <w:rFonts w:ascii="Times New Roman" w:hAnsi="Times New Roman"/>
          <w:sz w:val="24"/>
        </w:rPr>
        <w:t xml:space="preserve">" shall have the meaning attributed to it in Paragraph </w:t>
      </w:r>
      <w:r>
        <w:rPr>
          <w:rFonts w:ascii="Times New Roman" w:hAnsi="Times New Roman"/>
          <w:strike/>
          <w:sz w:val="24"/>
        </w:rPr>
        <w:t>{6(a)(iii)}</w:t>
      </w:r>
      <w:r>
        <w:rPr>
          <w:rFonts w:ascii="Times New Roman" w:hAnsi="Times New Roman"/>
          <w:sz w:val="24"/>
        </w:rPr>
        <w:t xml:space="preserve"> </w:t>
      </w:r>
      <w:r>
        <w:rPr>
          <w:rFonts w:ascii="Times New Roman" w:hAnsi="Times New Roman"/>
          <w:b/>
          <w:sz w:val="24"/>
        </w:rPr>
        <w:t>[6(a)(i)]</w:t>
      </w:r>
      <w:r>
        <w:rPr>
          <w:rFonts w:ascii="Times New Roman" w:hAnsi="Times New Roman"/>
          <w:sz w:val="24"/>
        </w:rPr>
        <w: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Eligible Collateral</w:t>
      </w:r>
      <w:r>
        <w:rPr>
          <w:rFonts w:ascii="Times New Roman" w:hAnsi="Times New Roman"/>
        </w:rPr>
        <w:t>" means, with respect to a Party, the Performance Assurance specified for such Party on the Paragraph 10 Cover Sheet.</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Exposure</w:t>
      </w:r>
      <w:r>
        <w:rPr>
          <w:rFonts w:ascii="Times New Roman" w:hAnsi="Times New Roman"/>
        </w:rPr>
        <w:t>" of one Party (“Party X”) to the other Party (“Party Y”) for each Transaction means (without duplication) as of any Calculation Date the sum of the following:</w:t>
      </w:r>
    </w:p>
    <w:p>
      <w:pPr>
        <w:pStyle w:val="Normal"/>
        <w:bidi w:val="0"/>
        <w:ind w:firstLine="720" w:start="720"/>
        <w:jc w:val="both"/>
        <w:rPr>
          <w:rFonts w:ascii="Times New Roman" w:hAnsi="Times New Roman"/>
        </w:rPr>
      </w:pPr>
      <w:r>
        <w:rPr>
          <w:rFonts w:ascii="Times New Roman" w:hAnsi="Times New Roman"/>
        </w:rPr>
      </w:r>
    </w:p>
    <w:p>
      <w:pPr>
        <w:pStyle w:val="Normal"/>
        <w:bidi w:val="0"/>
        <w:ind w:firstLine="180" w:start="360"/>
        <w:jc w:val="both"/>
        <w:rPr>
          <w:rFonts w:ascii="Times New Roman" w:hAnsi="Times New Roman"/>
        </w:rPr>
      </w:pPr>
      <w:r>
        <w:rPr>
          <w:rFonts w:ascii="Times New Roman" w:hAnsi="Times New Roman"/>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rFonts w:ascii="Times New Roman" w:hAnsi="Times New Roman"/>
          <w:u w:val="single"/>
        </w:rPr>
        <w:t>minus</w:t>
      </w:r>
      <w:r>
        <w:rPr>
          <w:rFonts w:ascii="Times New Roman" w:hAnsi="Times New Roman"/>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bidi w:val="0"/>
        <w:ind w:firstLine="180" w:start="360"/>
        <w:jc w:val="both"/>
        <w:rPr>
          <w:rFonts w:ascii="Times New Roman" w:hAnsi="Times New Roman"/>
        </w:rPr>
      </w:pPr>
      <w:r>
        <w:rPr>
          <w:rFonts w:ascii="Times New Roman" w:hAnsi="Times New Roman"/>
        </w:rPr>
      </w:r>
    </w:p>
    <w:p>
      <w:pPr>
        <w:pStyle w:val="BodyText2"/>
        <w:bidi w:val="0"/>
        <w:ind w:firstLine="180" w:start="360"/>
        <w:rPr>
          <w:rFonts w:ascii="Times New Roman" w:hAnsi="Times New Roman"/>
          <w:sz w:val="24"/>
        </w:rPr>
      </w:pPr>
      <w:r>
        <w:rPr>
          <w:rFonts w:ascii="Times New Roman" w:hAnsi="Times New Roman"/>
          <w:sz w:val="24"/>
        </w:rPr>
        <w:t>(b)</w:t>
        <w:tab/>
        <w:t>the Current Mark-to-Market Value of such Transaction to Party X.</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Exposure Amount</w:t>
      </w:r>
      <w:r>
        <w:rPr>
          <w:rFonts w:ascii="Times New Roman" w:hAnsi="Times New Roman"/>
          <w:sz w:val="24"/>
        </w:rPr>
        <w:t>" shall have the meaning set forth in Section 3(a).</w:t>
      </w:r>
    </w:p>
    <w:p>
      <w:pPr>
        <w:pStyle w:val="BodyTextIndent2"/>
        <w:bidi w:val="0"/>
        <w:spacing w:before="0" w:after="0"/>
        <w:ind w:firstLine="720" w:start="0"/>
        <w:rPr>
          <w:rFonts w:ascii="Times New Roman" w:hAnsi="Times New Roman"/>
          <w:sz w:val="24"/>
        </w:rPr>
      </w:pPr>
      <w:r>
        <w:rPr>
          <w:rFonts w:ascii="Times New Roman" w:hAnsi="Times New Roman"/>
          <w:sz w:val="24"/>
        </w:rPr>
      </w:r>
    </w:p>
    <w:p>
      <w:pPr>
        <w:pStyle w:val="BodyText2"/>
        <w:bidi w:val="0"/>
        <w:rPr>
          <w:rFonts w:ascii="Times New Roman" w:hAnsi="Times New Roman"/>
        </w:rPr>
      </w:pPr>
      <w:r>
        <w:rPr>
          <w:rFonts w:ascii="Times New Roman" w:hAnsi="Times New Roman"/>
        </w:rPr>
        <w:tab/>
        <w:t>"</w:t>
      </w:r>
      <w:r>
        <w:rPr>
          <w:rFonts w:ascii="Times New Roman" w:hAnsi="Times New Roman"/>
          <w:u w:val="single"/>
        </w:rPr>
        <w:t>Independent Amount</w:t>
      </w:r>
      <w:r>
        <w:rPr>
          <w:rFonts w:ascii="Times New Roman" w:hAnsi="Times New Roman"/>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Amount</w:t>
      </w:r>
      <w:r>
        <w:rPr>
          <w:rFonts w:ascii="Times New Roman" w:hAnsi="Times New Roman"/>
        </w:rPr>
        <w:t xml:space="preserve">" means with respect to </w:t>
      </w:r>
      <w:r>
        <w:rPr>
          <w:rFonts w:ascii="Times New Roman" w:hAnsi="Times New Roman"/>
          <w:b/>
        </w:rPr>
        <w:t>[a Party and]</w:t>
      </w:r>
      <w:r>
        <w:rPr>
          <w:rFonts w:ascii="Times New Roman" w:hAnsi="Times New Roman"/>
        </w:rPr>
        <w:t xml:space="preserve"> an Interest Period, the </w:t>
      </w:r>
      <w:r>
        <w:rPr>
          <w:rFonts w:ascii="Times New Roman" w:hAnsi="Times New Roman"/>
          <w:strike/>
        </w:rPr>
        <w:t>{aggregate sum of the amount of interest calculated for each day in that Interest Period on the principal}</w:t>
      </w:r>
      <w:r>
        <w:rPr>
          <w:rFonts w:ascii="Times New Roman" w:hAnsi="Times New Roman"/>
        </w:rPr>
        <w:t xml:space="preserve"> </w:t>
      </w:r>
      <w:r>
        <w:rPr>
          <w:rFonts w:ascii="Times New Roman" w:hAnsi="Times New Roman"/>
          <w:b/>
        </w:rPr>
        <w:t>[sum of the daily interest amounts for all days in such Interest Period; each daily interest amount to be determined by such Party as follows: (a) the ]</w:t>
      </w:r>
      <w:r>
        <w:rPr>
          <w:rFonts w:ascii="Times New Roman" w:hAnsi="Times New Roman"/>
        </w:rPr>
        <w:t xml:space="preserve">amount of Cash held by </w:t>
      </w:r>
      <w:r>
        <w:rPr>
          <w:rFonts w:ascii="Times New Roman" w:hAnsi="Times New Roman"/>
          <w:strike/>
        </w:rPr>
        <w:t>{a Party on that day, determined by such Party for each such day as follows: (a) the amount of Cash held}</w:t>
      </w:r>
      <w:r>
        <w:rPr>
          <w:rFonts w:ascii="Times New Roman" w:hAnsi="Times New Roman"/>
        </w:rPr>
        <w:t xml:space="preserve"> </w:t>
      </w:r>
      <w:r>
        <w:rPr>
          <w:rFonts w:ascii="Times New Roman" w:hAnsi="Times New Roman"/>
          <w:b/>
        </w:rPr>
        <w:t>[such Party ]</w:t>
      </w:r>
      <w:r>
        <w:rPr>
          <w:rFonts w:ascii="Times New Roman" w:hAnsi="Times New Roman"/>
        </w:rPr>
        <w:t xml:space="preserve">on that day; multiplied by (b) the Interest Rate for that day, divided by (c) 360.    </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Period</w:t>
      </w:r>
      <w:r>
        <w:rPr>
          <w:rFonts w:ascii="Times New Roman" w:hAnsi="Times New Roman"/>
        </w:rPr>
        <w:t xml:space="preserve">" means the period from (and including) the last </w:t>
      </w:r>
      <w:r>
        <w:rPr>
          <w:rFonts w:ascii="Times New Roman" w:hAnsi="Times New Roman"/>
          <w:b/>
        </w:rPr>
        <w:t>[Local]</w:t>
      </w:r>
      <w:r>
        <w:rPr>
          <w:rFonts w:ascii="Times New Roman" w:hAnsi="Times New Roman"/>
        </w:rPr>
        <w:t xml:space="preserve"> Business Day on which an Interest Amount was Transferred by a Party (or if no Interest Amount has yet been Transferred </w:t>
      </w:r>
      <w:r>
        <w:rPr>
          <w:rFonts w:ascii="Times New Roman" w:hAnsi="Times New Roman"/>
          <w:b/>
        </w:rPr>
        <w:t>[by such Party]</w:t>
      </w:r>
      <w:r>
        <w:rPr>
          <w:rFonts w:ascii="Times New Roman" w:hAnsi="Times New Roman"/>
        </w:rPr>
        <w:t xml:space="preserve">, the </w:t>
      </w:r>
      <w:r>
        <w:rPr>
          <w:rFonts w:ascii="Times New Roman" w:hAnsi="Times New Roman"/>
          <w:b/>
        </w:rPr>
        <w:t>[Local]</w:t>
      </w:r>
      <w:r>
        <w:rPr>
          <w:rFonts w:ascii="Times New Roman" w:hAnsi="Times New Roman"/>
        </w:rPr>
        <w:t xml:space="preserve"> Business Day on which Cash was Transferred to such Party) to (but excluding) the </w:t>
      </w:r>
      <w:r>
        <w:rPr>
          <w:rFonts w:ascii="Times New Roman" w:hAnsi="Times New Roman"/>
          <w:b/>
        </w:rPr>
        <w:t>[Local]</w:t>
      </w:r>
      <w:r>
        <w:rPr>
          <w:rFonts w:ascii="Times New Roman" w:hAnsi="Times New Roman"/>
        </w:rPr>
        <w:t xml:space="preserve"> Business Day on which the current Interest Amount is to be Transferred. </w:t>
      </w:r>
    </w:p>
    <w:p>
      <w:pPr>
        <w:pStyle w:val="Normal"/>
        <w:bidi w:val="0"/>
        <w:ind w:firstLine="36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Interest Rate</w:t>
      </w:r>
      <w:r>
        <w:rPr>
          <w:rFonts w:ascii="Times New Roman" w:hAnsi="Times New Roman"/>
        </w:rPr>
        <w:t xml:space="preserve">" </w:t>
      </w:r>
      <w:r>
        <w:rPr>
          <w:rFonts w:ascii="Times New Roman" w:hAnsi="Times New Roman"/>
          <w:strike/>
        </w:rPr>
        <w:t>{shall be the rate set forth}</w:t>
      </w:r>
      <w:r>
        <w:rPr>
          <w:rFonts w:ascii="Times New Roman" w:hAnsi="Times New Roman"/>
        </w:rPr>
        <w:t xml:space="preserve"> </w:t>
      </w:r>
      <w:r>
        <w:rPr>
          <w:rFonts w:ascii="Times New Roman" w:hAnsi="Times New Roman"/>
          <w:b/>
        </w:rPr>
        <w:t>[means, in respect of a Party holding Cash, the rate specified for such Party]</w:t>
      </w:r>
      <w:r>
        <w:rPr>
          <w:rFonts w:ascii="Times New Roman" w:hAnsi="Times New Roman"/>
        </w:rPr>
        <w:t xml:space="preserve"> in the Paragraph 10 Cover Sheet.    </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Letter of Credit</w:t>
      </w:r>
      <w:r>
        <w:rPr>
          <w:rFonts w:ascii="Times New Roman" w:hAnsi="Times New Roman"/>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rFonts w:ascii="Times New Roman" w:hAnsi="Times New Roman"/>
          <w:u w:val="single"/>
        </w:rPr>
        <w:t>Schedule 1</w:t>
      </w:r>
      <w:r>
        <w:rPr>
          <w:rFonts w:ascii="Times New Roman" w:hAnsi="Times New Roman"/>
        </w:rPr>
        <w:t xml:space="preserve"> attached hereto, with such changes to the terms in that form as the issuing bank may require and as may be acceptable to the beneficiary thereof.</w:t>
      </w:r>
    </w:p>
    <w:p>
      <w:pPr>
        <w:pStyle w:val="Normal"/>
        <w:bidi w:val="0"/>
        <w:jc w:val="both"/>
        <w:rPr>
          <w:rFonts w:ascii="Times New Roman" w:hAnsi="Times New Roman"/>
        </w:rPr>
      </w:pPr>
      <w:r>
        <w:rPr>
          <w:rFonts w:ascii="Times New Roman" w:hAnsi="Times New Roman"/>
        </w:rPr>
      </w:r>
    </w:p>
    <w:p>
      <w:pPr>
        <w:pStyle w:val="Normal"/>
        <w:bidi w:val="0"/>
        <w:ind w:firstLine="720"/>
        <w:jc w:val="both"/>
        <w:rPr>
          <w:rFonts w:ascii="Times New Roman" w:hAnsi="Times New Roman"/>
        </w:rPr>
      </w:pPr>
      <w:r>
        <w:rPr>
          <w:rFonts w:ascii="Times New Roman" w:hAnsi="Times New Roman"/>
        </w:rPr>
        <w:t>"</w:t>
      </w:r>
      <w:r>
        <w:rPr>
          <w:rFonts w:ascii="Times New Roman" w:hAnsi="Times New Roman"/>
          <w:u w:val="single"/>
        </w:rPr>
        <w:t>Letter of Credit Default</w:t>
      </w:r>
      <w:r>
        <w:rPr>
          <w:rFonts w:ascii="Times New Roman" w:hAnsi="Times New Roman"/>
        </w:rPr>
        <w:t xml:space="preserve">" means with respect to </w:t>
      </w:r>
      <w:r>
        <w:rPr>
          <w:rFonts w:ascii="Times New Roman" w:hAnsi="Times New Roman"/>
          <w:strike/>
        </w:rPr>
        <w:t>{an outstanding}</w:t>
      </w:r>
      <w:r>
        <w:rPr>
          <w:rFonts w:ascii="Times New Roman" w:hAnsi="Times New Roman"/>
        </w:rPr>
        <w:t xml:space="preserve"> </w:t>
      </w:r>
      <w:r>
        <w:rPr>
          <w:rFonts w:ascii="Times New Roman" w:hAnsi="Times New Roman"/>
          <w:b/>
        </w:rPr>
        <w:t>[a]</w:t>
      </w:r>
      <w:r>
        <w:rPr>
          <w:rFonts w:ascii="Times New Roman" w:hAnsi="Times New Roman"/>
        </w:rPr>
        <w:t xml:space="preserve">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xml:space="preserve">, that no Letter of Credit Default shall occur </w:t>
      </w:r>
      <w:r>
        <w:rPr>
          <w:rFonts w:ascii="Times New Roman" w:hAnsi="Times New Roman"/>
          <w:b/>
        </w:rPr>
        <w:t>[or be continuing]</w:t>
      </w:r>
      <w:r>
        <w:rPr>
          <w:rFonts w:ascii="Times New Roman" w:hAnsi="Times New Roman"/>
        </w:rPr>
        <w:t xml:space="preserve"> in any event with respect to a Letter of Credit after the time such Letter of Credit is required to be canceled or returned to a Party in accordance with the terms of this Collateral Annex.</w:t>
      </w:r>
    </w:p>
    <w:p>
      <w:pPr>
        <w:pStyle w:val="BodyText"/>
        <w:bidi w:val="0"/>
        <w:rPr>
          <w:rFonts w:ascii="Times New Roman" w:hAnsi="Times New Roman"/>
          <w:sz w:val="24"/>
        </w:rPr>
      </w:pPr>
      <w:r>
        <w:rPr>
          <w:rFonts w:ascii="Times New Roman" w:hAnsi="Times New Roman"/>
          <w:sz w:val="24"/>
        </w:rPr>
      </w:r>
    </w:p>
    <w:p>
      <w:pPr>
        <w:pStyle w:val="BodyText"/>
        <w:bidi w:val="0"/>
        <w:ind w:firstLine="720"/>
        <w:rPr>
          <w:rFonts w:ascii="Times New Roman" w:hAnsi="Times New Roman"/>
          <w:b/>
          <w:sz w:val="24"/>
        </w:rPr>
      </w:pPr>
      <w:r>
        <w:rPr>
          <w:rFonts w:ascii="Times New Roman" w:hAnsi="Times New Roman"/>
          <w:sz w:val="24"/>
        </w:rPr>
        <w:t>"</w:t>
      </w:r>
      <w:r>
        <w:rPr>
          <w:rFonts w:ascii="Times New Roman" w:hAnsi="Times New Roman"/>
          <w:sz w:val="24"/>
          <w:u w:val="single"/>
        </w:rPr>
        <w:t>Minimum Transfer Amount</w:t>
      </w:r>
      <w:r>
        <w:rPr>
          <w:rFonts w:ascii="Times New Roman" w:hAnsi="Times New Roman"/>
          <w:sz w:val="24"/>
        </w:rPr>
        <w:t xml:space="preserve">" </w:t>
      </w:r>
      <w:r>
        <w:rPr>
          <w:sz w:val="24"/>
        </w:rPr>
        <w:t>means, with respect to a Party, the amount, if any, set forth in the Paragraph 10 Cover Sheet for such Party.</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Net Exposure</w:t>
      </w:r>
      <w:r>
        <w:rPr>
          <w:rFonts w:ascii="Times New Roman" w:hAnsi="Times New Roman"/>
        </w:rPr>
        <w:t>" shall have the meaning attributed to it in Paragraph 3(a).</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Notification Time</w:t>
      </w:r>
      <w:r>
        <w:rPr>
          <w:rFonts w:ascii="Times New Roman" w:hAnsi="Times New Roman"/>
        </w:rPr>
        <w:t xml:space="preserve">” means 11:00, New York time, on any Calculation Date or any different time specified in the Paragraph 10 Cover Sheet.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Indent2"/>
        <w:bidi w:val="0"/>
        <w:spacing w:before="0" w:after="0"/>
        <w:ind w:firstLine="720" w:start="0"/>
        <w:rPr>
          <w:rFonts w:ascii="Times New Roman" w:hAnsi="Times New Roman"/>
          <w:sz w:val="24"/>
        </w:rPr>
      </w:pPr>
      <w:r>
        <w:rPr>
          <w:rFonts w:ascii="Times New Roman" w:hAnsi="Times New Roman"/>
          <w:sz w:val="24"/>
        </w:rPr>
        <w:t>"</w:t>
      </w:r>
      <w:r>
        <w:rPr>
          <w:rFonts w:ascii="Times New Roman" w:hAnsi="Times New Roman"/>
          <w:sz w:val="24"/>
          <w:u w:val="single"/>
        </w:rPr>
        <w:t>Obligations</w:t>
      </w:r>
      <w:r>
        <w:rPr>
          <w:rFonts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rPr>
          <w:rFonts w:ascii="Times New Roman" w:hAnsi="Times New Roman"/>
        </w:rPr>
      </w:pPr>
      <w:r>
        <w:rPr>
          <w:rFonts w:ascii="Times New Roman" w:hAnsi="Times New Roman"/>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jc w:val="both"/>
        <w:rPr>
          <w:rFonts w:ascii="Times New Roman" w:hAnsi="Times New Roman"/>
        </w:rPr>
      </w:pPr>
      <w:r>
        <w:rPr>
          <w:rFonts w:ascii="Times New Roman" w:hAnsi="Times New Roman"/>
        </w:rPr>
        <w:t>"</w:t>
      </w:r>
      <w:r>
        <w:rPr>
          <w:rFonts w:ascii="Times New Roman" w:hAnsi="Times New Roman"/>
          <w:u w:val="single"/>
        </w:rPr>
        <w:t>Performance Assurance</w:t>
      </w:r>
      <w:r>
        <w:rPr>
          <w:rFonts w:ascii="Times New Roman" w:hAnsi="Times New Roman"/>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Pledging Party</w:t>
      </w:r>
      <w:r>
        <w:rPr>
          <w:rFonts w:ascii="Times New Roman" w:hAnsi="Times New Roman"/>
        </w:rPr>
        <w:t>” shall have the meaning attributed to it in Paragraph 3(b).</w:t>
      </w:r>
    </w:p>
    <w:p>
      <w:pPr>
        <w:pStyle w:val="PASSParawIndent"/>
        <w:bidi w:val="0"/>
        <w:rPr>
          <w:rFonts w:ascii="Times New Roman" w:hAnsi="Times New Roman"/>
          <w:sz w:val="24"/>
        </w:rPr>
      </w:pPr>
      <w:r>
        <w:rPr>
          <w:rFonts w:ascii="Times New Roman" w:hAnsi="Times New Roman"/>
          <w:sz w:val="24"/>
        </w:rPr>
        <w:t>“</w:t>
      </w:r>
      <w:r>
        <w:rPr>
          <w:rFonts w:ascii="Times New Roman" w:hAnsi="Times New Roman"/>
          <w:sz w:val="24"/>
          <w:u w:val="single"/>
        </w:rPr>
        <w:t>Qualified Institution</w:t>
      </w:r>
      <w:r>
        <w:rPr>
          <w:rFonts w:ascii="Times New Roman" w:hAnsi="Times New Roman"/>
          <w:sz w:val="24"/>
        </w:rPr>
        <w:t xml:space="preserve">” means a commercial bank or trust company organized under the laws of the United States or a political subdivision thereof, with </w:t>
      </w:r>
      <w:r>
        <w:rPr>
          <w:rFonts w:ascii="Times New Roman" w:hAnsi="Times New Roman"/>
          <w:b/>
          <w:sz w:val="24"/>
        </w:rPr>
        <w:t>[(i)]</w:t>
      </w:r>
      <w:r>
        <w:rPr>
          <w:rFonts w:ascii="Times New Roman" w:hAnsi="Times New Roman"/>
          <w:sz w:val="24"/>
        </w:rPr>
        <w:t xml:space="preserve"> a Credit Rating of at least </w:t>
      </w:r>
      <w:r>
        <w:rPr>
          <w:sz w:val="24"/>
        </w:rPr>
        <w:t>(a) "A-" by S&amp;P and "A3" by Moody's, if such entity is rated by both S&amp;P and Moody’s or (b) "A-" by S&amp;P or "A3" by Moody's, if such entity is rated by either S&amp;P or Moody’s but not both,</w:t>
      </w:r>
      <w:r>
        <w:rPr>
          <w:rFonts w:ascii="Times New Roman" w:hAnsi="Times New Roman"/>
          <w:sz w:val="24"/>
        </w:rPr>
        <w:t xml:space="preserve"> and </w:t>
      </w:r>
      <w:r>
        <w:rPr>
          <w:rFonts w:ascii="Times New Roman" w:hAnsi="Times New Roman"/>
          <w:b/>
          <w:sz w:val="24"/>
        </w:rPr>
        <w:t>[(ii)]</w:t>
      </w:r>
      <w:r>
        <w:rPr>
          <w:rFonts w:ascii="Times New Roman" w:hAnsi="Times New Roman"/>
          <w:sz w:val="24"/>
        </w:rPr>
        <w:t xml:space="preserve"> having a capital and surplus of at least $1,000,000,000.</w:t>
      </w:r>
    </w:p>
    <w:p>
      <w:pPr>
        <w:pStyle w:val="Normal"/>
        <w:bidi w:val="0"/>
        <w:ind w:firstLine="36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Reference Market-maker</w:t>
      </w:r>
      <w:r>
        <w:rPr>
          <w:rFonts w:ascii="Times New Roman" w:hAnsi="Times New Roman"/>
        </w:rPr>
        <w:t xml:space="preserve">” means a leading dealer in the relevant market selected by </w:t>
      </w:r>
      <w:r>
        <w:rPr>
          <w:rFonts w:ascii="Times New Roman" w:hAnsi="Times New Roman"/>
          <w:strike/>
        </w:rPr>
        <w:t>{the}</w:t>
      </w:r>
      <w:r>
        <w:rPr>
          <w:rFonts w:ascii="Times New Roman" w:hAnsi="Times New Roman"/>
        </w:rPr>
        <w:t xml:space="preserve"> </w:t>
      </w:r>
      <w:r>
        <w:rPr>
          <w:rFonts w:ascii="Times New Roman" w:hAnsi="Times New Roman"/>
          <w:b/>
        </w:rPr>
        <w:t>[a]</w:t>
      </w:r>
      <w:r>
        <w:rPr>
          <w:rFonts w:ascii="Times New Roman" w:hAnsi="Times New Roman"/>
        </w:rPr>
        <w:t xml:space="preserv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Rounding Amount</w:t>
      </w:r>
      <w:r>
        <w:rPr>
          <w:rFonts w:ascii="Times New Roman" w:hAnsi="Times New Roman"/>
        </w:rPr>
        <w:t>" means, with respect to a Party, the amount, if any, set forth in the Paragraph 10 Cover Sheet for such Party.</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Secured Party</w:t>
      </w:r>
      <w:r>
        <w:rPr>
          <w:rFonts w:ascii="Times New Roman" w:hAnsi="Times New Roman"/>
        </w:rPr>
        <w:t>” shall have the meaning attributed to it in Paragraph 3(b).</w:t>
      </w:r>
    </w:p>
    <w:p>
      <w:pPr>
        <w:pStyle w:val="Normal"/>
        <w:bidi w:val="0"/>
        <w:spacing w:before="240" w:after="0"/>
        <w:ind w:firstLine="720"/>
        <w:jc w:val="both"/>
        <w:rPr>
          <w:rFonts w:ascii="Times New Roman" w:hAnsi="Times New Roman"/>
        </w:rPr>
      </w:pPr>
      <w:r>
        <w:rPr>
          <w:rFonts w:ascii="Times New Roman" w:hAnsi="Times New Roman"/>
        </w:rPr>
        <w:t>"</w:t>
      </w:r>
      <w:r>
        <w:rPr>
          <w:rFonts w:ascii="Times New Roman" w:hAnsi="Times New Roman"/>
          <w:u w:val="single"/>
        </w:rPr>
        <w:t>Transfer</w:t>
      </w:r>
      <w:r>
        <w:rPr>
          <w:rFonts w:ascii="Times New Roman" w:hAnsi="Times New Roman"/>
        </w:rPr>
        <w:t>" means, with respect to any Performance Assurance or Interest Amount, and in accordance with the instructions of the Party entitled thereto:</w:t>
      </w:r>
    </w:p>
    <w:p>
      <w:pPr>
        <w:pStyle w:val="BodyTextIndent3"/>
        <w:bidi w:val="0"/>
        <w:rPr>
          <w:rFonts w:ascii="Times New Roman" w:hAnsi="Times New Roman"/>
        </w:rPr>
      </w:pPr>
      <w:r>
        <w:rPr>
          <w:rFonts w:ascii="Times New Roman" w:hAnsi="Times New Roman"/>
        </w:rPr>
        <w:t>(a) in the case of Cash, payment or delivery by wire transfer into one or more bank accounts specified by the recipient;</w:t>
      </w:r>
    </w:p>
    <w:p>
      <w:pPr>
        <w:pStyle w:val="Normal"/>
        <w:bidi w:val="0"/>
        <w:spacing w:before="240" w:after="0"/>
        <w:ind w:hanging="0" w:start="360"/>
        <w:jc w:val="both"/>
        <w:rPr>
          <w:rFonts w:ascii="Times New Roman" w:hAnsi="Times New Roman"/>
        </w:rPr>
      </w:pPr>
      <w:r>
        <w:rPr>
          <w:rFonts w:ascii="Times New Roman" w:hAnsi="Times New Roman"/>
        </w:rPr>
        <w:t>(b) in the case of Letters of Credit, delivery of the Letter of Credit or an amendment thereto to the recipient; and</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BodyTextIndent3"/>
        <w:tabs>
          <w:tab w:val="clear" w:pos="720"/>
          <w:tab w:val="left" w:pos="360" w:leader="none"/>
        </w:tabs>
        <w:suppressAutoHyphens w:val="true"/>
        <w:bidi w:val="0"/>
        <w:spacing w:before="0" w:after="0"/>
        <w:rPr>
          <w:rFonts w:ascii="Times New Roman" w:hAnsi="Times New Roman"/>
        </w:rPr>
      </w:pPr>
      <w:r>
        <w:rPr>
          <w:rFonts w:ascii="Times New Roman" w:hAnsi="Times New Roman"/>
        </w:rPr>
        <w:t>(c)</w:t>
        <w:tab/>
        <w:t xml:space="preserve">    in the case of any other type of Performance Assurance, </w:t>
      </w:r>
      <w:r>
        <w:rPr>
          <w:rFonts w:ascii="Times New Roman" w:hAnsi="Times New Roman"/>
          <w:strike/>
        </w:rPr>
        <w:t>{as agreed to}</w:t>
      </w:r>
      <w:r>
        <w:rPr>
          <w:rFonts w:ascii="Times New Roman" w:hAnsi="Times New Roman"/>
        </w:rPr>
        <w:t xml:space="preserve"> </w:t>
      </w:r>
      <w:r>
        <w:rPr>
          <w:rFonts w:ascii="Times New Roman" w:hAnsi="Times New Roman"/>
          <w:b/>
        </w:rPr>
        <w:t>[delivery thereof as specified]</w:t>
      </w:r>
      <w:r>
        <w:rPr>
          <w:rFonts w:ascii="Times New Roman" w:hAnsi="Times New Roman"/>
        </w:rPr>
        <w:t xml:space="preserve"> by the </w:t>
      </w:r>
      <w:r>
        <w:rPr>
          <w:rFonts w:ascii="Times New Roman" w:hAnsi="Times New Roman"/>
          <w:strike/>
        </w:rPr>
        <w:t>{Parties}</w:t>
      </w:r>
      <w:r>
        <w:rPr>
          <w:rFonts w:ascii="Times New Roman" w:hAnsi="Times New Roman"/>
        </w:rPr>
        <w:t xml:space="preserve"> </w:t>
      </w:r>
      <w:r>
        <w:rPr>
          <w:rFonts w:ascii="Times New Roman" w:hAnsi="Times New Roman"/>
          <w:b/>
        </w:rPr>
        <w:t>[recipient]</w:t>
      </w:r>
      <w:r>
        <w:rPr>
          <w:rFonts w:ascii="Times New Roman" w:hAnsi="Times New Roman"/>
        </w:rPr>
        <w:t xml:space="preserve">.      </w:t>
        <w:tab/>
      </w:r>
    </w:p>
    <w:p>
      <w:pPr>
        <w:pStyle w:val="Normal"/>
        <w:tabs>
          <w:tab w:val="clear" w:pos="720"/>
          <w:tab w:val="left" w:pos="360" w:leader="none"/>
        </w:tabs>
        <w:suppressAutoHyphens w:val="true"/>
        <w:bidi w:val="0"/>
        <w:ind w:hanging="0" w:start="36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firstLine="720"/>
        <w:jc w:val="both"/>
        <w:rPr>
          <w:rFonts w:ascii="Times New Roman" w:hAnsi="Times New Roman"/>
        </w:rPr>
      </w:pPr>
      <w:r>
        <w:rPr>
          <w:rFonts w:ascii="Times New Roman" w:hAnsi="Times New Roman"/>
        </w:rPr>
        <w:t>"</w:t>
      </w:r>
      <w:r>
        <w:rPr>
          <w:rFonts w:ascii="Times New Roman" w:hAnsi="Times New Roman"/>
          <w:u w:val="single"/>
        </w:rPr>
        <w:t>Valuation Percentage</w:t>
      </w:r>
      <w:r>
        <w:rPr>
          <w:rFonts w:ascii="Times New Roman" w:hAnsi="Times New Roman"/>
        </w:rPr>
        <w:t xml:space="preserve">" means, with respect to any Performance Assurance designated as Eligible Collateral on the Paragraph 10 Cover Sheet, the Valuation Percentage </w:t>
      </w:r>
      <w:r>
        <w:rPr>
          <w:rFonts w:ascii="Times New Roman" w:hAnsi="Times New Roman"/>
          <w:strike/>
        </w:rPr>
        <w:t>{selected}</w:t>
      </w:r>
      <w:r>
        <w:rPr>
          <w:rFonts w:ascii="Times New Roman" w:hAnsi="Times New Roman"/>
        </w:rPr>
        <w:t xml:space="preserve"> </w:t>
      </w:r>
      <w:r>
        <w:rPr>
          <w:rFonts w:ascii="Times New Roman" w:hAnsi="Times New Roman"/>
          <w:b/>
        </w:rPr>
        <w:t>[specified]</w:t>
      </w:r>
      <w:r>
        <w:rPr>
          <w:rFonts w:ascii="Times New Roman" w:hAnsi="Times New Roman"/>
        </w:rPr>
        <w:t xml:space="preserve"> for such Performance Assurance on the Paragraph 10 Cover Sheet. </w:t>
      </w:r>
      <w:r>
        <w:rPr>
          <w:rFonts w:ascii="Times New Roman" w:hAnsi="Times New Roman"/>
          <w:color w:val="000000"/>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2.</w:t>
        <w:tab/>
      </w:r>
      <w:r>
        <w:rPr>
          <w:rFonts w:ascii="Times New Roman" w:hAnsi="Times New Roman"/>
          <w:u w:val="single"/>
        </w:rPr>
        <w:t>Encumbrance; Grant of Security Interest</w:t>
      </w:r>
      <w:r>
        <w:rPr>
          <w:rFonts w:ascii="Times New Roman" w:hAnsi="Times New Roman"/>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 xml:space="preserve">As security for the prompt and complete payment of all amounts due or that may </w:t>
      </w:r>
      <w:r>
        <w:rPr>
          <w:rFonts w:ascii="Times New Roman" w:hAnsi="Times New Roman"/>
          <w:b/>
        </w:rPr>
        <w:t>[now or hereafter]</w:t>
      </w:r>
      <w:r>
        <w:rPr>
          <w:rFonts w:ascii="Times New Roman" w:hAnsi="Times New Roman"/>
        </w:rPr>
        <w:t xml:space="preserve">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rFonts w:ascii="Times New Roman" w:hAnsi="Times New Roman"/>
          <w:u w:val="single"/>
        </w:rPr>
        <w:t>Obligations</w:t>
      </w:r>
      <w:r>
        <w:rPr>
          <w:rFonts w:ascii="Times New Roman" w:hAnsi="Times New Roman"/>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bidi w:val="0"/>
        <w:rPr/>
      </w:pPr>
      <w:r>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3.</w:t>
        <w:tab/>
      </w:r>
      <w:r>
        <w:rPr>
          <w:rFonts w:ascii="Times New Roman" w:hAnsi="Times New Roman"/>
          <w:u w:val="single"/>
        </w:rPr>
        <w:t>Calculations of Collateral Requirement</w:t>
      </w:r>
      <w:r>
        <w:rPr>
          <w:rFonts w:ascii="Times New Roman" w:hAnsi="Times New Roman"/>
        </w:rPr>
        <w:t xml:space="preserve">. </w:t>
      </w:r>
    </w:p>
    <w:p>
      <w:pPr>
        <w:pStyle w:val="Normal"/>
        <w:bidi w:val="0"/>
        <w:spacing w:before="240" w:after="0"/>
        <w:ind w:firstLine="720"/>
        <w:jc w:val="both"/>
        <w:rPr>
          <w:rFonts w:ascii="Times New Roman" w:hAnsi="Times New Roman"/>
        </w:rPr>
      </w:pPr>
      <w:r>
        <w:rPr>
          <w:rFonts w:ascii="Times New Roman" w:hAnsi="Times New Roman"/>
        </w:rPr>
        <w:t>(a)    On any Calculation Date, the "</w:t>
      </w:r>
      <w:r>
        <w:rPr>
          <w:rFonts w:ascii="Times New Roman" w:hAnsi="Times New Roman"/>
          <w:u w:val="single"/>
        </w:rPr>
        <w:t>Exposure Amount</w:t>
      </w:r>
      <w:r>
        <w:rPr>
          <w:rFonts w:ascii="Times New Roman" w:hAnsi="Times New Roman"/>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rFonts w:ascii="Times New Roman" w:hAnsi="Times New Roman"/>
          <w:u w:val="single"/>
        </w:rPr>
        <w:t>Secured Party</w:t>
      </w:r>
      <w:r>
        <w:rPr>
          <w:rFonts w:ascii="Times New Roman" w:hAnsi="Times New Roman"/>
        </w:rPr>
        <w:t>”) shall be deemed to have a "</w:t>
      </w:r>
      <w:r>
        <w:rPr>
          <w:rFonts w:ascii="Times New Roman" w:hAnsi="Times New Roman"/>
          <w:u w:val="single"/>
        </w:rPr>
        <w:t>Net Exposure</w:t>
      </w:r>
      <w:r>
        <w:rPr>
          <w:rFonts w:ascii="Times New Roman" w:hAnsi="Times New Roman"/>
        </w:rPr>
        <w:t>" to the other Party equal to the Secured Party’s Exposure Amount.</w:t>
      </w:r>
    </w:p>
    <w:p>
      <w:pPr>
        <w:pStyle w:val="Normal"/>
        <w:bidi w:val="0"/>
        <w:spacing w:before="240" w:after="0"/>
        <w:ind w:firstLine="720"/>
        <w:jc w:val="both"/>
        <w:rPr>
          <w:rFonts w:ascii="Times New Roman" w:hAnsi="Times New Roman"/>
        </w:rPr>
      </w:pPr>
      <w:r>
        <w:rPr>
          <w:rFonts w:ascii="Times New Roman" w:hAnsi="Times New Roman"/>
        </w:rPr>
        <w:t>(b)    The "</w:t>
      </w:r>
      <w:r>
        <w:rPr>
          <w:rFonts w:ascii="Times New Roman" w:hAnsi="Times New Roman"/>
          <w:u w:val="single"/>
        </w:rPr>
        <w:t>Collateral Requirement</w:t>
      </w:r>
      <w:r>
        <w:rPr>
          <w:rFonts w:ascii="Times New Roman" w:hAnsi="Times New Roman"/>
        </w:rPr>
        <w:t>" for a    Party (the “</w:t>
      </w:r>
      <w:r>
        <w:rPr>
          <w:rFonts w:ascii="Times New Roman" w:hAnsi="Times New Roman"/>
          <w:u w:val="single"/>
        </w:rPr>
        <w:t>Pledging Party</w:t>
      </w:r>
      <w:r>
        <w:rPr>
          <w:rFonts w:ascii="Times New Roman" w:hAnsi="Times New Roman"/>
        </w:rPr>
        <w:t>”) means the Secured Party’s Net Exposure minus the sum of</w:t>
      </w:r>
      <w:r>
        <w:rPr>
          <w:rFonts w:ascii="Times New Roman" w:hAnsi="Times New Roman"/>
          <w:strike/>
        </w:rPr>
        <w:t>{(B)}</w:t>
      </w:r>
      <w:r>
        <w:rPr>
          <w:rFonts w:ascii="Times New Roman" w:hAnsi="Times New Roman"/>
        </w:rPr>
        <w:t>:</w:t>
      </w:r>
    </w:p>
    <w:p>
      <w:pPr>
        <w:pStyle w:val="Normal"/>
        <w:tabs>
          <w:tab w:val="clear" w:pos="720"/>
          <w:tab w:val="left" w:pos="2160" w:leader="none"/>
        </w:tabs>
        <w:bidi w:val="0"/>
        <w:spacing w:before="240" w:after="0"/>
        <w:ind w:firstLine="180" w:start="360"/>
        <w:jc w:val="both"/>
        <w:rPr>
          <w:rFonts w:ascii="Times New Roman" w:hAnsi="Times New Roman"/>
        </w:rPr>
      </w:pPr>
      <w:r>
        <w:rPr>
          <w:rFonts w:ascii="Times New Roman" w:hAnsi="Times New Roman"/>
        </w:rPr>
        <w:t>(1) the Pledging Party's Collateral Threshold; plus</w:t>
      </w:r>
    </w:p>
    <w:p>
      <w:pPr>
        <w:pStyle w:val="Normal"/>
        <w:tabs>
          <w:tab w:val="clear" w:pos="720"/>
          <w:tab w:val="left" w:pos="2160" w:leader="none"/>
        </w:tabs>
        <w:bidi w:val="0"/>
        <w:spacing w:before="240" w:after="0"/>
        <w:ind w:hanging="0" w:start="540"/>
        <w:jc w:val="both"/>
        <w:rPr>
          <w:rFonts w:ascii="Times New Roman" w:hAnsi="Times New Roman"/>
        </w:rPr>
      </w:pPr>
      <w:r>
        <w:rPr>
          <w:rFonts w:ascii="Times New Roman" w:hAnsi="Times New Roman"/>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bidi w:val="0"/>
        <w:spacing w:before="240" w:after="0"/>
        <w:ind w:hanging="0" w:start="540"/>
        <w:jc w:val="both"/>
        <w:rPr>
          <w:rFonts w:ascii="Times New Roman" w:hAnsi="Times New Roman"/>
          <w:b/>
          <w:color w:val="000000"/>
        </w:rPr>
      </w:pPr>
      <w:r>
        <w:rPr>
          <w:rFonts w:ascii="Times New Roman" w:hAnsi="Times New Roman"/>
        </w:rPr>
        <w:t xml:space="preserve">(3) the </w:t>
      </w:r>
      <w:r>
        <w:rPr>
          <w:rFonts w:ascii="Times New Roman" w:hAnsi="Times New Roman"/>
          <w:b/>
        </w:rPr>
        <w:t>[Collateral]</w:t>
      </w:r>
      <w:r>
        <w:rPr>
          <w:rFonts w:ascii="Times New Roman" w:hAnsi="Times New Roman"/>
        </w:rPr>
        <w:t xml:space="preserve"> Value of each Letter of Credit and any other form of Performance Assurance (other than Cash) maintained by the Pledging Party for the benefit of the Secured Party</w:t>
      </w:r>
      <w:r>
        <w:rPr>
          <w:rFonts w:ascii="Times New Roman" w:hAnsi="Times New Roman"/>
          <w:strike/>
        </w:rPr>
        <w:t>{. Provided}</w:t>
      </w:r>
      <w:r>
        <w:rPr>
          <w:rFonts w:ascii="Times New Roman" w:hAnsi="Times New Roman"/>
          <w:b/>
        </w:rPr>
        <w:t xml:space="preserve">[;      </w:t>
      </w:r>
      <w:r>
        <w:rPr>
          <w:rFonts w:ascii="Times New Roman" w:hAnsi="Times New Roman"/>
          <w:b/>
          <w:u w:val="single"/>
        </w:rPr>
        <w:t>p</w:t>
      </w:r>
      <w:r>
        <w:rPr>
          <w:rFonts w:ascii="Times New Roman" w:hAnsi="Times New Roman"/>
          <w:b/>
          <w:color w:val="000000"/>
          <w:u w:val="single"/>
        </w:rPr>
        <w:t>rovided]</w:t>
      </w:r>
      <w:r>
        <w:rPr>
          <w:rFonts w:ascii="Times New Roman" w:hAnsi="Times New Roman"/>
          <w:color w:val="000000"/>
          <w:u w:val="single"/>
        </w:rPr>
        <w:t>, however</w:t>
      </w:r>
      <w:r>
        <w:rPr>
          <w:rFonts w:ascii="Times New Roman" w:hAnsi="Times New Roman"/>
          <w:color w:val="000000"/>
        </w:rPr>
        <w:t xml:space="preserve">, that, the Collateral Requirement </w:t>
      </w:r>
      <w:r>
        <w:rPr>
          <w:rFonts w:ascii="Times New Roman" w:hAnsi="Times New Roman"/>
          <w:b/>
          <w:color w:val="000000"/>
        </w:rPr>
        <w:t>[of a Party]</w:t>
      </w:r>
      <w:r>
        <w:rPr>
          <w:rFonts w:ascii="Times New Roman" w:hAnsi="Times New Roman"/>
          <w:color w:val="000000"/>
        </w:rPr>
        <w:t xml:space="preserve"> will be deemed to be zero (0) whenever the calculation of </w:t>
      </w:r>
      <w:r>
        <w:rPr>
          <w:rFonts w:ascii="Times New Roman" w:hAnsi="Times New Roman"/>
          <w:b/>
          <w:color w:val="000000"/>
        </w:rPr>
        <w:t>[such Party’s]</w:t>
      </w:r>
      <w:r>
        <w:rPr>
          <w:rFonts w:ascii="Times New Roman" w:hAnsi="Times New Roman"/>
          <w:color w:val="000000"/>
        </w:rPr>
        <w:t xml:space="preserve"> Collateral Requirement yields a number less than zero (0)</w:t>
      </w:r>
      <w:r>
        <w:rPr>
          <w:rFonts w:ascii="Times New Roman" w:hAnsi="Times New Roman"/>
          <w:b/>
          <w:color w:val="000000"/>
        </w:rPr>
        <w:t>[.]</w:t>
      </w:r>
      <w:r>
        <w:rPr>
          <w:rFonts w:ascii="Times New Roman" w:hAnsi="Times New Roman"/>
          <w:color w:val="000000"/>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4.</w:t>
        <w:tab/>
      </w:r>
      <w:r>
        <w:rPr>
          <w:rFonts w:ascii="Times New Roman" w:hAnsi="Times New Roman"/>
          <w:u w:val="single"/>
        </w:rPr>
        <w:t>Delivery of Performance Assurance</w:t>
      </w:r>
      <w:r>
        <w:rPr>
          <w:rFonts w:ascii="Times New Roman" w:hAnsi="Times New Roman"/>
        </w:rPr>
        <w:t>.</w:t>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b/>
        </w:rPr>
      </w:pPr>
      <w:r>
        <w:rPr>
          <w:rFonts w:ascii="Times New Roman" w:hAnsi="Times New Roman"/>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w:t>
      </w:r>
      <w:r>
        <w:rPr>
          <w:rFonts w:ascii="Times New Roman" w:hAnsi="Times New Roman"/>
          <w:strike/>
        </w:rPr>
        <w:t>{in an amount and with a }</w:t>
      </w:r>
      <w:r>
        <w:rPr>
          <w:rFonts w:ascii="Times New Roman" w:hAnsi="Times New Roman"/>
          <w:b/>
        </w:rPr>
        <w:t>[having a Collateral]</w:t>
      </w:r>
      <w:r>
        <w:rPr>
          <w:rFonts w:ascii="Times New Roman" w:hAnsi="Times New Roman"/>
        </w:rPr>
        <w:t xml:space="preserve"> Value at least equal to the Pledging Party’s Collateral Requirement.    The amount of Performance Assurance required to be Transferred hereunder shall be rounded up to the nearest integral multiple of the Rounding Amount.    Unless otherwise agreed in writing by the Parties, </w:t>
      </w:r>
      <w:r>
        <w:rPr>
          <w:rFonts w:ascii="Times New Roman" w:hAnsi="Times New Roman"/>
          <w:b/>
        </w:rPr>
        <w:t>[(i)]</w:t>
      </w:r>
      <w:r>
        <w:rPr>
          <w:rFonts w:ascii="Times New Roman" w:hAnsi="Times New Roman"/>
        </w:rPr>
        <w:t xml:space="preserve"> Performance Assurance demanded of a    Pledging Party on or before the Notification Time on a </w:t>
      </w:r>
      <w:r>
        <w:rPr>
          <w:rFonts w:ascii="Times New Roman" w:hAnsi="Times New Roman"/>
          <w:b/>
        </w:rPr>
        <w:t>[Local]</w:t>
      </w:r>
      <w:r>
        <w:rPr>
          <w:rFonts w:ascii="Times New Roman" w:hAnsi="Times New Roman"/>
        </w:rPr>
        <w:t xml:space="preserve"> Business Day shall be provided by the close of business on the next </w:t>
      </w:r>
      <w:r>
        <w:rPr>
          <w:rFonts w:ascii="Times New Roman" w:hAnsi="Times New Roman"/>
          <w:strike/>
        </w:rPr>
        <w:t>{Business Day}</w:t>
      </w:r>
      <w:r>
        <w:rPr>
          <w:rFonts w:ascii="Times New Roman" w:hAnsi="Times New Roman"/>
        </w:rPr>
        <w:t xml:space="preserve"> </w:t>
      </w:r>
      <w:r>
        <w:rPr>
          <w:rFonts w:ascii="Times New Roman" w:hAnsi="Times New Roman"/>
          <w:b/>
        </w:rPr>
        <w:t>[Local Business Day and (ii) Performance Assurance demanded of a    Pledging Party after the Notification Time on a Local Business Day shall be provided by the close of business on the second Local Business Day thereafter]</w:t>
      </w:r>
      <w:r>
        <w:rPr>
          <w:rFonts w:ascii="Times New Roman" w:hAnsi="Times New Roman"/>
        </w:rPr>
        <w:t xml:space="preserve">. 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rFonts w:ascii="Times New Roman" w:hAnsi="Times New Roman"/>
          <w:b/>
        </w:rPr>
        <w:t xml:space="preserve">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5.</w:t>
        <w:tab/>
      </w:r>
      <w:r>
        <w:rPr>
          <w:rFonts w:ascii="Times New Roman" w:hAnsi="Times New Roman"/>
          <w:u w:val="single"/>
        </w:rPr>
        <w:t>Reduction and Substitution of    Performance Assurance</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sz w:val="20"/>
        </w:rPr>
        <w:tab/>
      </w:r>
      <w:r>
        <w:rPr>
          <w:rFonts w:ascii="Times New Roman" w:hAnsi="Times New Roman"/>
        </w:rPr>
        <w:t>(a)</w:t>
        <w:tab/>
        <w:t xml:space="preserve">On any </w:t>
      </w:r>
      <w:r>
        <w:rPr>
          <w:rFonts w:ascii="Times New Roman" w:hAnsi="Times New Roman"/>
          <w:b/>
        </w:rPr>
        <w:t>[Local]</w:t>
      </w:r>
      <w:r>
        <w:rPr>
          <w:rFonts w:ascii="Times New Roman" w:hAnsi="Times New Roman"/>
        </w:rPr>
        <w:t xml:space="preserve">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rFonts w:ascii="Times New Roman" w:hAnsi="Times New Roman"/>
          <w:u w:val="single"/>
        </w:rPr>
        <w:t>provided that</w:t>
      </w:r>
      <w:r>
        <w:rPr>
          <w:rFonts w:ascii="Times New Roman" w:hAnsi="Times New Roman"/>
        </w:rPr>
        <w:t xml:space="preserve">, after </w:t>
      </w:r>
      <w:r>
        <w:rPr>
          <w:rFonts w:ascii="Times New Roman" w:hAnsi="Times New Roman"/>
          <w:b/>
        </w:rPr>
        <w:t>[giving effect to]</w:t>
      </w:r>
      <w:r>
        <w:rPr>
          <w:rFonts w:ascii="Times New Roman" w:hAnsi="Times New Roman"/>
        </w:rPr>
        <w:t xml:space="preserve"> the requested reduction in Performance Assurance, (i) the Pledging Party shall </w:t>
      </w:r>
      <w:r>
        <w:rPr>
          <w:rFonts w:ascii="Times New Roman" w:hAnsi="Times New Roman"/>
          <w:strike/>
        </w:rPr>
        <w:t>{then}</w:t>
      </w:r>
      <w:r>
        <w:rPr>
          <w:rFonts w:ascii="Times New Roman" w:hAnsi="Times New Roman"/>
        </w:rPr>
        <w:t xml:space="preserve"> </w:t>
      </w:r>
      <w:r>
        <w:rPr>
          <w:rFonts w:ascii="Times New Roman" w:hAnsi="Times New Roman"/>
          <w:b/>
        </w:rPr>
        <w:t>[in fact]</w:t>
      </w:r>
      <w:r>
        <w:rPr>
          <w:rFonts w:ascii="Times New Roman" w:hAnsi="Times New Roman"/>
        </w:rPr>
        <w:t xml:space="preserve"> have a Collateral Requirement of zero; (ii) no Event of Default or Potential Event of Default with respect to the Pledging Party shall have occurred and be continuing; and (iii) no Early Termination Date </w:t>
      </w:r>
      <w:r>
        <w:rPr>
          <w:rFonts w:ascii="Times New Roman" w:hAnsi="Times New Roman"/>
          <w:strike/>
        </w:rPr>
        <w:t>{for which any unsatisfied payment obligations of the Pledging Party exists}</w:t>
      </w:r>
      <w:r>
        <w:rPr>
          <w:rFonts w:ascii="Times New Roman" w:hAnsi="Times New Roman"/>
        </w:rPr>
        <w:t xml:space="preserve"> has occurred or been designated as a result of an Event of Default with respect to the Pledging Party </w:t>
      </w:r>
      <w:r>
        <w:rPr>
          <w:rFonts w:ascii="Times New Roman" w:hAnsi="Times New Roman"/>
          <w:b/>
        </w:rPr>
        <w:t>[for which there exist any unsatisfied payment Obligations]</w:t>
      </w:r>
      <w:r>
        <w:rPr>
          <w:rFonts w:ascii="Times New Roman" w:hAnsi="Times New Roman"/>
        </w:rPr>
        <w:t xml:space="preserve">.    A permitted reduction in Performance Assurance may be effected by the Transfer of Cash to the Pledging Party or the reduction of the amount of an outstanding Letter of Credit previously issued for the benefit of the Secured Party.    </w:t>
      </w:r>
      <w:r>
        <w:rPr>
          <w:rFonts w:ascii="Times New Roman" w:hAnsi="Times New Roman"/>
          <w:b/>
        </w:rPr>
        <w:t>[The amount of Performance Assurance required to be reduced hereunder shall be rounded down to the nearest integral multiple of the Rounding Amount.]</w:t>
      </w:r>
      <w:r>
        <w:rPr>
          <w:rFonts w:ascii="Times New Roman" w:hAnsi="Times New Roman"/>
        </w:rPr>
        <w:t xml:space="preserve">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w:t>
      </w:r>
      <w:r>
        <w:rPr>
          <w:rFonts w:ascii="Times New Roman" w:hAnsi="Times New Roman"/>
          <w:b/>
        </w:rPr>
        <w:t>[(i)]</w:t>
      </w:r>
      <w:r>
        <w:rPr>
          <w:rFonts w:ascii="Times New Roman" w:hAnsi="Times New Roman"/>
        </w:rPr>
        <w:t xml:space="preserve"> if the Pledging Party’s reduction demand is made on or before the Notification Time on a Business Day, then the Secured Party shall have one (1) </w:t>
      </w:r>
      <w:r>
        <w:rPr>
          <w:rFonts w:ascii="Times New Roman" w:hAnsi="Times New Roman"/>
          <w:b/>
        </w:rPr>
        <w:t>[Local]</w:t>
      </w:r>
      <w:r>
        <w:rPr>
          <w:rFonts w:ascii="Times New Roman" w:hAnsi="Times New Roman"/>
        </w:rPr>
        <w:t xml:space="preserve"> Business Day    to effect a permitted reduction in Performance Assurance </w:t>
      </w:r>
      <w:r>
        <w:rPr>
          <w:rFonts w:ascii="Times New Roman" w:hAnsi="Times New Roman"/>
          <w:b/>
        </w:rPr>
        <w:t>[and (ii) if the Pledging Party’s reduction demand is made after the Notification Time on a Local Business Day, then the Secured Party shall have two (2) Local Business Days to effect a permitted reduction in Performance Assurance, in each case,]</w:t>
      </w:r>
      <w:r>
        <w:rPr>
          <w:rFonts w:ascii="Times New Roman" w:hAnsi="Times New Roman"/>
        </w:rPr>
        <w:t xml:space="preserv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reduction.    </w:t>
      </w:r>
    </w:p>
    <w:p>
      <w:pPr>
        <w:pStyle w:val="BodyText3"/>
        <w:bidi w:val="0"/>
        <w:rPr>
          <w:rFonts w:ascii="Times New Roman" w:hAnsi="Times New Roman"/>
        </w:rPr>
      </w:pPr>
      <w:r>
        <w:rPr>
          <w:rFonts w:ascii="Times New Roman" w:hAnsi="Times New Roman"/>
        </w:rPr>
      </w:r>
    </w:p>
    <w:p>
      <w:pPr>
        <w:pStyle w:val="BodyText3"/>
        <w:bidi w:val="0"/>
        <w:rPr>
          <w:rFonts w:ascii="Times New Roman" w:hAnsi="Times New Roman"/>
          <w:b/>
        </w:rPr>
      </w:pPr>
      <w:r>
        <w:rPr>
          <w:rFonts w:ascii="Times New Roman" w:hAnsi="Times New Roman"/>
        </w:rPr>
        <w:tab/>
        <w:t>(b)</w:t>
        <w:tab/>
        <w:t xml:space="preserve">Except when (i) an Event of Default or Potential Event of Default with respect to the Pledging Party shall have occurred and be continuing or (ii) </w:t>
      </w:r>
      <w:r>
        <w:rPr>
          <w:rFonts w:ascii="Times New Roman" w:hAnsi="Times New Roman"/>
          <w:strike/>
        </w:rPr>
        <w:t>{if}</w:t>
      </w:r>
      <w:r>
        <w:rPr>
          <w:rFonts w:ascii="Times New Roman" w:hAnsi="Times New Roman"/>
        </w:rPr>
        <w:t xml:space="preserve"> an Early Termination Date has occurred or been designated as a result of an Event of Default with respect to the Pledging Party </w:t>
      </w:r>
      <w:r>
        <w:rPr>
          <w:rFonts w:ascii="Times New Roman" w:hAnsi="Times New Roman"/>
          <w:b/>
        </w:rPr>
        <w:t>[for which there exist any unsatisfied payment Obligations]</w:t>
      </w:r>
      <w:r>
        <w:rPr>
          <w:rFonts w:ascii="Times New Roman" w:hAnsi="Times New Roman"/>
        </w:rPr>
        <w:t xml:space="preserve">, the Pledging Party may substitute Performance Assurance for other existing Performance Assurance of equal </w:t>
      </w:r>
      <w:r>
        <w:rPr>
          <w:rFonts w:ascii="Times New Roman" w:hAnsi="Times New Roman"/>
          <w:b/>
        </w:rPr>
        <w:t>[Collateral]</w:t>
      </w:r>
      <w:r>
        <w:rPr>
          <w:rFonts w:ascii="Times New Roman" w:hAnsi="Times New Roman"/>
        </w:rPr>
        <w:t xml:space="preserve"> Value upon one (1) </w:t>
      </w:r>
      <w:r>
        <w:rPr>
          <w:rFonts w:ascii="Times New Roman" w:hAnsi="Times New Roman"/>
          <w:b/>
        </w:rPr>
        <w:t>[Local]</w:t>
      </w:r>
      <w:r>
        <w:rPr>
          <w:rFonts w:ascii="Times New Roman" w:hAnsi="Times New Roman"/>
        </w:rPr>
        <w:t xml:space="preserve"> Business Day’s written notice (provided such notice is made on or before the Notification Time</w:t>
      </w:r>
      <w:r>
        <w:rPr>
          <w:rFonts w:ascii="Times New Roman" w:hAnsi="Times New Roman"/>
          <w:strike/>
        </w:rPr>
        <w:t>{)}</w:t>
      </w:r>
      <w:r>
        <w:rPr>
          <w:rFonts w:ascii="Times New Roman" w:hAnsi="Times New Roman"/>
          <w:b/>
        </w:rPr>
        <w:t>[, otherwise the notification period shall be two (2) Local Business Days)]</w:t>
      </w:r>
      <w:r>
        <w:rPr>
          <w:rFonts w:ascii="Times New Roman" w:hAnsi="Times New Roman"/>
        </w:rPr>
        <w:t xml:space="preserve"> to the Secured Party; </w:t>
      </w:r>
      <w:r>
        <w:rPr>
          <w:rFonts w:ascii="Times New Roman" w:hAnsi="Times New Roman"/>
          <w:u w:val="single"/>
        </w:rPr>
        <w:t>provided, however</w:t>
      </w:r>
      <w:r>
        <w:rPr>
          <w:rFonts w:ascii="Times New Roman" w:hAnsi="Times New Roman"/>
        </w:rPr>
        <w:t xml:space="preserve">,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t>
      </w:r>
      <w:r>
        <w:rPr>
          <w:rFonts w:ascii="Times New Roman" w:hAnsi="Times New Roman"/>
          <w:b/>
        </w:rPr>
        <w:t>[within two (2) Local Business Days]</w:t>
      </w:r>
      <w:r>
        <w:rPr>
          <w:rFonts w:ascii="Times New Roman" w:hAnsi="Times New Roman"/>
        </w:rPr>
        <w:t xml:space="preserve">. 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w:t>
      </w:r>
      <w:r>
        <w:rPr>
          <w:rFonts w:ascii="Times New Roman" w:hAnsi="Times New Roman"/>
          <w:b/>
        </w:rPr>
        <w:t>[Collateral]</w:t>
      </w:r>
      <w:r>
        <w:rPr>
          <w:rFonts w:ascii="Times New Roman" w:hAnsi="Times New Roman"/>
        </w:rPr>
        <w:t xml:space="preserve"> Value of such substitute Performance Assurance shall equal the greater of</w:t>
      </w:r>
      <w:r>
        <w:rPr>
          <w:rFonts w:ascii="Times New Roman" w:hAnsi="Times New Roman"/>
          <w:b/>
        </w:rPr>
        <w:t xml:space="preserve"> </w:t>
      </w:r>
      <w:r>
        <w:rPr>
          <w:rFonts w:ascii="Times New Roman" w:hAnsi="Times New Roman"/>
        </w:rPr>
        <w:t xml:space="preserve">the Pledging Party’s Collateral Requirement or the Pledging Party’s Minimum Transfer Amount.    Each substitution of Performance Assurance shall constitute a </w:t>
      </w:r>
      <w:r>
        <w:rPr>
          <w:rFonts w:ascii="Times New Roman" w:hAnsi="Times New Roman"/>
          <w:strike/>
        </w:rPr>
        <w:t>{reaffirmation}</w:t>
      </w:r>
      <w:r>
        <w:rPr>
          <w:rFonts w:ascii="Times New Roman" w:hAnsi="Times New Roman"/>
        </w:rPr>
        <w:t xml:space="preserve"> </w:t>
      </w:r>
      <w:r>
        <w:rPr>
          <w:rFonts w:ascii="Times New Roman" w:hAnsi="Times New Roman"/>
          <w:b/>
        </w:rPr>
        <w:t>[representation and warranty]</w:t>
      </w:r>
      <w:r>
        <w:rPr>
          <w:rFonts w:ascii="Times New Roman" w:hAnsi="Times New Roman"/>
        </w:rPr>
        <w:t xml:space="preserve">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2. </w:t>
      </w:r>
    </w:p>
    <w:p>
      <w:pPr>
        <w:pStyle w:val="Normal"/>
        <w:tabs>
          <w:tab w:val="clear" w:pos="720"/>
          <w:tab w:val="left" w:pos="0" w:leader="none"/>
        </w:tabs>
        <w:suppressAutoHyphens w:val="true"/>
        <w:bidi w:val="0"/>
        <w:jc w:val="both"/>
        <w:rPr>
          <w:rFonts w:ascii="Times New Roman" w:hAnsi="Times New Roman"/>
          <w:b/>
        </w:rPr>
      </w:pPr>
      <w:r>
        <w:rPr>
          <w:rFonts w:ascii="Times New Roman" w:hAnsi="Times New Roman"/>
          <w:b/>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 xml:space="preserve">The Transfer of any Performance Assurance by the Secured Party and/or its Custodian in accordance with this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5 shall be deemed a release by the Secured Party of its security interest, general first lien and right of offset granted pursuant to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2 hereof only with respect to such returned Performance Assurance.    In connection with each Transfer of any Performance Assurance pursuant to this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5, the Pledging Party will, upon request of the Secured Party, execute a receipt showing the Performance Assurance Transferred to it.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6.</w:t>
        <w:tab/>
      </w:r>
      <w:r>
        <w:rPr>
          <w:rFonts w:ascii="Times New Roman" w:hAnsi="Times New Roman"/>
          <w:u w:val="single"/>
        </w:rPr>
        <w:t>Administration of Performance Assurance</w:t>
      </w:r>
      <w:r>
        <w:rPr>
          <w:rFonts w:ascii="Times New Roman" w:hAnsi="Times New Roman"/>
        </w:rPr>
        <w:t>.</w:t>
      </w:r>
    </w:p>
    <w:p>
      <w:pPr>
        <w:pStyle w:val="Normal"/>
        <w:bidi w:val="0"/>
        <w:spacing w:before="240" w:after="0"/>
        <w:ind w:firstLine="720"/>
        <w:jc w:val="both"/>
        <w:rPr>
          <w:rFonts w:ascii="Times New Roman" w:hAnsi="Times New Roman"/>
        </w:rPr>
      </w:pPr>
      <w:r>
        <w:rPr>
          <w:rFonts w:ascii="Times New Roman" w:hAnsi="Times New Roman"/>
        </w:rPr>
        <w:t>(a)</w:t>
        <w:tab/>
      </w:r>
      <w:r>
        <w:rPr>
          <w:rFonts w:ascii="Times New Roman" w:hAnsi="Times New Roman"/>
          <w:u w:val="single"/>
        </w:rPr>
        <w:t>Cash</w:t>
      </w:r>
      <w:r>
        <w:rPr>
          <w:rFonts w:ascii="Times New Roman" w:hAnsi="Times New Roman"/>
        </w:rPr>
        <w:t xml:space="preserve">.    Performance Assurance provided in the form of Cash to a Party that is the Secured Party shall be subject to the following provisions.    </w:t>
      </w:r>
    </w:p>
    <w:p>
      <w:pPr>
        <w:pStyle w:val="Normal"/>
        <w:bidi w:val="0"/>
        <w:spacing w:before="240" w:after="0"/>
        <w:ind w:firstLine="720"/>
        <w:jc w:val="both"/>
        <w:rPr>
          <w:rFonts w:ascii="Times New Roman" w:hAnsi="Times New Roman"/>
          <w:b/>
        </w:rPr>
      </w:pPr>
      <w:r>
        <w:rPr>
          <w:rFonts w:ascii="Times New Roman" w:hAnsi="Times New Roman"/>
        </w:rPr>
        <w:t>(i)</w:t>
        <w:tab/>
        <w:t>If such Party is entitled to hold Cash, then it will be entitled to hold Cash or to appoint an agent which is a Qualified Institution (a "</w:t>
      </w:r>
      <w:r>
        <w:rPr>
          <w:rFonts w:ascii="Times New Roman" w:hAnsi="Times New Roman"/>
          <w:u w:val="single"/>
        </w:rPr>
        <w:t>Custodian</w:t>
      </w:r>
      <w:r>
        <w:rPr>
          <w:rFonts w:ascii="Times New Roman" w:hAnsi="Times New Roman"/>
        </w:rPr>
        <w:t xml:space="preserve">")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w:t>
      </w:r>
      <w:r>
        <w:rPr>
          <w:rFonts w:ascii="Times New Roman" w:hAnsi="Times New Roman"/>
          <w:strike/>
        </w:rPr>
        <w:t>{6(a)(ii)(2)(B)}</w:t>
      </w:r>
      <w:r>
        <w:rPr>
          <w:rFonts w:ascii="Times New Roman" w:hAnsi="Times New Roman"/>
        </w:rPr>
        <w:t xml:space="preserve"> </w:t>
      </w:r>
      <w:r>
        <w:rPr>
          <w:rFonts w:ascii="Times New Roman" w:hAnsi="Times New Roman"/>
          <w:b/>
        </w:rPr>
        <w:t>[6(a)(ii)(B)]</w:t>
      </w:r>
      <w:r>
        <w:rPr>
          <w:rFonts w:ascii="Times New Roman" w:hAnsi="Times New Roman"/>
        </w:rPr>
        <w:t>, with the Party not eligible to hold Cash being considered the "</w:t>
      </w:r>
      <w:r>
        <w:rPr>
          <w:rFonts w:ascii="Times New Roman" w:hAnsi="Times New Roman"/>
          <w:u w:val="single"/>
        </w:rPr>
        <w:t>Downgraded Party</w:t>
      </w:r>
      <w:r>
        <w:rPr>
          <w:rFonts w:ascii="Times New Roman" w:hAnsi="Times New Roman"/>
        </w:rPr>
        <w:t xml:space="preserve">" (as defined below).    The Secured Party will be liable for the acts or omissions of its Custodian to the same extent that the Secured Party would be liable hereunder for its own acts or omissions.    </w:t>
      </w:r>
    </w:p>
    <w:p>
      <w:pPr>
        <w:pStyle w:val="Normal"/>
        <w:bidi w:val="0"/>
        <w:spacing w:before="240" w:after="0"/>
        <w:ind w:firstLine="720"/>
        <w:jc w:val="both"/>
        <w:rPr>
          <w:rFonts w:ascii="Times New Roman" w:hAnsi="Times New Roman"/>
        </w:rPr>
      </w:pPr>
      <w:r>
        <w:rPr>
          <w:rFonts w:ascii="Times New Roman" w:hAnsi="Times New Roman"/>
        </w:rPr>
        <w:t xml:space="preserve">(ii)    </w:t>
      </w:r>
      <w:r>
        <w:rPr>
          <w:rFonts w:ascii="Times New Roman" w:hAnsi="Times New Roman"/>
          <w:u w:val="single"/>
        </w:rPr>
        <w:t>Use of Cash</w:t>
      </w:r>
      <w:r>
        <w:rPr>
          <w:rFonts w:ascii="Times New Roman" w:hAnsi="Times New Roman"/>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w:t>
      </w:r>
      <w:r>
        <w:rPr>
          <w:rFonts w:ascii="Times New Roman" w:hAnsi="Times New Roman"/>
          <w:b/>
        </w:rPr>
        <w:t>[for which there exist any unsatisfied payment Obligations]</w:t>
      </w:r>
      <w:r>
        <w:rPr>
          <w:rFonts w:ascii="Times New Roman" w:hAnsi="Times New Roman"/>
        </w:rPr>
        <w:t xml:space="preserve">,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rFonts w:ascii="Times New Roman" w:hAnsi="Times New Roman"/>
          <w:u w:val="single"/>
        </w:rPr>
        <w:t>provided, however</w:t>
      </w:r>
      <w:r>
        <w:rPr>
          <w:rFonts w:ascii="Times New Roman" w:hAnsi="Times New Roman"/>
        </w:rPr>
        <w:t>, that if a Party or its Custodian is not eligible to hold Cash pursuant to Paragraph 6(a) (such Party shall be the "</w:t>
      </w:r>
      <w:r>
        <w:rPr>
          <w:rFonts w:ascii="Times New Roman" w:hAnsi="Times New Roman"/>
          <w:u w:val="single"/>
        </w:rPr>
        <w:t>Downgraded Party</w:t>
      </w:r>
      <w:r>
        <w:rPr>
          <w:rFonts w:ascii="Times New Roman" w:hAnsi="Times New Roman"/>
        </w:rPr>
        <w:t>" and the event that caused it or its Custodian to be ineligible to hold Cash shall be a "</w:t>
      </w:r>
      <w:r>
        <w:rPr>
          <w:rFonts w:ascii="Times New Roman" w:hAnsi="Times New Roman"/>
          <w:u w:val="single"/>
        </w:rPr>
        <w:t>Credit Rating Event</w:t>
      </w:r>
      <w:r>
        <w:rPr>
          <w:rFonts w:ascii="Times New Roman" w:hAnsi="Times New Roman"/>
        </w:rPr>
        <w:t>") then:</w:t>
      </w:r>
    </w:p>
    <w:p>
      <w:pPr>
        <w:pStyle w:val="BodyTextIndent3"/>
        <w:bidi w:val="0"/>
        <w:rPr>
          <w:rFonts w:ascii="Times New Roman" w:hAnsi="Times New Roman"/>
        </w:rPr>
      </w:pPr>
      <w:r>
        <w:rPr>
          <w:rFonts w:ascii="Times New Roman" w:hAnsi="Times New Roman"/>
        </w:rPr>
        <w:t>(A)      the provisions of this Paragraph 6(a)(ii) will not apply with respect to the Downgraded Party; and</w:t>
      </w:r>
    </w:p>
    <w:p>
      <w:pPr>
        <w:pStyle w:val="Normal"/>
        <w:bidi w:val="0"/>
        <w:spacing w:before="240" w:after="0"/>
        <w:ind w:hanging="0" w:start="360"/>
        <w:jc w:val="both"/>
        <w:rPr>
          <w:rFonts w:ascii="Times New Roman" w:hAnsi="Times New Roman"/>
          <w:b/>
        </w:rPr>
      </w:pPr>
      <w:r>
        <w:rPr>
          <w:rFonts w:ascii="Times New Roman" w:hAnsi="Times New Roman"/>
        </w:rPr>
        <w:t xml:space="preserve">(B)      the Downgraded Party shall be required to deliver (or cause to be delivered) not later than the close of business on the next </w:t>
      </w:r>
      <w:r>
        <w:rPr>
          <w:rFonts w:ascii="Times New Roman" w:hAnsi="Times New Roman"/>
          <w:b/>
        </w:rPr>
        <w:t>[Local]</w:t>
      </w:r>
      <w:r>
        <w:rPr>
          <w:rFonts w:ascii="Times New Roman" w:hAnsi="Times New Roman"/>
        </w:rPr>
        <w:t xml:space="preserve"> Business Day following such Credit Rating Event all Cash in its possession or held on its behalf to a Qualified Institution approved by the non-Downgraded Party (which approval shall not be unreasonably withheld), to a segregated, safekeeping or custody account (the "</w:t>
      </w:r>
      <w:r>
        <w:rPr>
          <w:rFonts w:ascii="Times New Roman" w:hAnsi="Times New Roman"/>
          <w:u w:val="single"/>
        </w:rPr>
        <w:t>Collateral Account</w:t>
      </w:r>
      <w:r>
        <w:rPr>
          <w:rFonts w:ascii="Times New Roman" w:hAnsi="Times New Roman"/>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w:t>
      </w:r>
      <w:r>
        <w:rPr>
          <w:rFonts w:ascii="Times New Roman" w:hAnsi="Times New Roman"/>
          <w:strike/>
        </w:rPr>
        <w:t>{,}</w:t>
      </w:r>
      <w:r>
        <w:rPr>
          <w:rFonts w:ascii="Times New Roman" w:hAnsi="Times New Roman"/>
        </w:rPr>
        <w:t xml:space="preserve"> </w:t>
      </w:r>
      <w:r>
        <w:rPr>
          <w:rFonts w:ascii="Times New Roman" w:hAnsi="Times New Roman"/>
          <w:b/>
        </w:rPr>
        <w:t>[execute such account control agreements as are necessary or applicable to perfect the security interest of the Non-Downgraded Party therein pursuant to Section 9-314 of the Uniform Commercial Code or otherwise, and]</w:t>
      </w:r>
      <w:r>
        <w:rPr>
          <w:rFonts w:ascii="Times New Roman" w:hAnsi="Times New Roman"/>
        </w:rPr>
        <w:t xml:space="preserve"> subject to such security interest, for the ownership </w:t>
      </w:r>
      <w:r>
        <w:rPr>
          <w:rFonts w:ascii="Times New Roman" w:hAnsi="Times New Roman"/>
          <w:b/>
        </w:rPr>
        <w:t>[and benefit]</w:t>
      </w:r>
      <w:r>
        <w:rPr>
          <w:rFonts w:ascii="Times New Roman" w:hAnsi="Times New Roman"/>
        </w:rPr>
        <w:t xml:space="preserve">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bidi w:val="0"/>
        <w:spacing w:before="240" w:after="0"/>
        <w:ind w:firstLine="720"/>
        <w:jc w:val="both"/>
        <w:rPr>
          <w:rFonts w:ascii="Times New Roman" w:hAnsi="Times New Roman"/>
          <w:b/>
        </w:rPr>
      </w:pPr>
      <w:r>
        <w:rPr>
          <w:rFonts w:ascii="Times New Roman" w:hAnsi="Times New Roman"/>
        </w:rPr>
        <w:t xml:space="preserve">(iii)    </w:t>
      </w:r>
      <w:r>
        <w:rPr>
          <w:rFonts w:ascii="Times New Roman" w:hAnsi="Times New Roman"/>
          <w:u w:val="single"/>
        </w:rPr>
        <w:t>Interest Payments on Cash</w:t>
      </w:r>
      <w:r>
        <w:rPr>
          <w:rFonts w:ascii="Times New Roman" w:hAnsi="Times New Roman"/>
        </w:rPr>
        <w:t xml:space="preserve">. 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w:t>
      </w:r>
      <w:r>
        <w:rPr>
          <w:rFonts w:ascii="Times New Roman" w:hAnsi="Times New Roman"/>
          <w:b/>
        </w:rPr>
        <w:t>[or its Custodian]</w:t>
      </w:r>
      <w:r>
        <w:rPr>
          <w:rFonts w:ascii="Times New Roman" w:hAnsi="Times New Roman"/>
        </w:rPr>
        <w:t xml:space="preserve">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w:t>
      </w:r>
      <w:r>
        <w:rPr>
          <w:rFonts w:ascii="Times New Roman" w:hAnsi="Times New Roman"/>
          <w:b/>
        </w:rPr>
        <w:t>[Local]</w:t>
      </w:r>
      <w:r>
        <w:rPr>
          <w:rFonts w:ascii="Times New Roman" w:hAnsi="Times New Roman"/>
        </w:rPr>
        <w:t xml:space="preserve"> Business Day of the first month after the last month to which such invoice relates or (B) the third </w:t>
      </w:r>
      <w:r>
        <w:rPr>
          <w:rFonts w:ascii="Times New Roman" w:hAnsi="Times New Roman"/>
          <w:b/>
        </w:rPr>
        <w:t>[Local]</w:t>
      </w:r>
      <w:r>
        <w:rPr>
          <w:rFonts w:ascii="Times New Roman" w:hAnsi="Times New Roman"/>
        </w:rPr>
        <w:t xml:space="preserve">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bidi w:val="0"/>
        <w:spacing w:before="240" w:after="0"/>
        <w:jc w:val="both"/>
        <w:rPr>
          <w:rFonts w:ascii="Times New Roman" w:hAnsi="Times New Roman"/>
        </w:rPr>
      </w:pPr>
      <w:r>
        <w:rPr>
          <w:rFonts w:ascii="Times New Roman" w:hAnsi="Times New Roman"/>
        </w:rPr>
        <w:t>(b)</w:t>
        <w:tab/>
      </w:r>
      <w:r>
        <w:rPr>
          <w:rFonts w:ascii="Times New Roman" w:hAnsi="Times New Roman"/>
          <w:u w:val="single"/>
        </w:rPr>
        <w:t>Letters of Credit</w:t>
      </w:r>
      <w:r>
        <w:rPr>
          <w:rFonts w:ascii="Times New Roman" w:hAnsi="Times New Roman"/>
        </w:rPr>
        <w:t>.    Performance Assurance provided in the form of a Letter of Credit shall be subject to the following provisions.</w:t>
      </w:r>
    </w:p>
    <w:p>
      <w:pPr>
        <w:pStyle w:val="Normal"/>
        <w:bidi w:val="0"/>
        <w:spacing w:before="240" w:after="0"/>
        <w:ind w:firstLine="360"/>
        <w:jc w:val="both"/>
        <w:rPr>
          <w:rFonts w:ascii="Times New Roman" w:hAnsi="Times New Roman"/>
        </w:rPr>
      </w:pPr>
      <w:r>
        <w:rPr>
          <w:rFonts w:ascii="Times New Roman" w:hAnsi="Times New Roman"/>
        </w:rPr>
        <w:t xml:space="preserve">(i)    Unless otherwise agreed to in writing by the parties, each Letter of Credit shall be provided in accordance with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w:t>
      </w:r>
      <w:r>
        <w:rPr>
          <w:rFonts w:ascii="Times New Roman" w:hAnsi="Times New Roman"/>
          <w:b/>
        </w:rPr>
        <w:t>[Local]</w:t>
      </w:r>
      <w:r>
        <w:rPr>
          <w:rFonts w:ascii="Times New Roman" w:hAnsi="Times New Roman"/>
        </w:rPr>
        <w:t xml:space="preserve"> Business Days prior to the expiration of the outstanding Letter of Credit, and (C) if a bank issuing a Letter of Credit shall fail to honor the Secured Party's properly documented request to draw on an outstanding Letter of Credit, provide for the benefit of the Secured Party either a substitute Letter of Credit that is issued by a bank acceptable to the Secured Party or other Eligible Collateral, in each case within one (1) </w:t>
      </w:r>
      <w:r>
        <w:rPr>
          <w:rFonts w:ascii="Times New Roman" w:hAnsi="Times New Roman"/>
          <w:b/>
        </w:rPr>
        <w:t>[Local]</w:t>
      </w:r>
      <w:r>
        <w:rPr>
          <w:rFonts w:ascii="Times New Roman" w:hAnsi="Times New Roman"/>
        </w:rPr>
        <w:t xml:space="preserve"> Business Day after such refusal, provided that, as a result of the Pledging Party's failure to perform in accordance with (A), (B), or (C) above, the Pledging Party's Collateral Requirement would be greater than zero.</w:t>
      </w:r>
    </w:p>
    <w:p>
      <w:pPr>
        <w:pStyle w:val="Normal"/>
        <w:bidi w:val="0"/>
        <w:spacing w:before="240" w:after="0"/>
        <w:ind w:firstLine="360"/>
        <w:jc w:val="both"/>
        <w:rPr>
          <w:rFonts w:ascii="Times New Roman" w:hAnsi="Times New Roman"/>
        </w:rPr>
      </w:pPr>
      <w:r>
        <w:rPr>
          <w:rFonts w:ascii="Times New Roman" w:hAnsi="Times New Roman"/>
        </w:rPr>
        <w:t>(ii)    As one method of providing Performance Assurance, the Pledging Party may increase the amount of an outstanding Letter of Credit or establish one or more additional Letters of Credit.</w:t>
      </w:r>
    </w:p>
    <w:p>
      <w:pPr>
        <w:pStyle w:val="Normal"/>
        <w:bidi w:val="0"/>
        <w:ind w:firstLine="360"/>
        <w:jc w:val="both"/>
        <w:rPr>
          <w:rFonts w:ascii="Times New Roman" w:hAnsi="Times New Roman"/>
        </w:rPr>
      </w:pPr>
      <w:r>
        <w:rPr>
          <w:rFonts w:ascii="Times New Roman" w:hAnsi="Times New Roman"/>
        </w:rPr>
      </w:r>
    </w:p>
    <w:p>
      <w:pPr>
        <w:pStyle w:val="Normal"/>
        <w:bidi w:val="0"/>
        <w:ind w:firstLine="360"/>
        <w:jc w:val="both"/>
        <w:rPr>
          <w:rFonts w:ascii="Times New Roman" w:hAnsi="Times New Roman"/>
        </w:rPr>
      </w:pPr>
      <w:r>
        <w:rPr>
          <w:rFonts w:ascii="Times New Roman" w:hAnsi="Times New Roman"/>
        </w:rPr>
        <w:t xml:space="preserve">(iii)    Upon the occurrence of a Letter of Credit Default, the Pledging Party agrees to deliver to the Secured Party either a substitute Letter of Credit or other Eligible Collateral, in each case on or before the first </w:t>
      </w:r>
      <w:r>
        <w:rPr>
          <w:rFonts w:ascii="Times New Roman" w:hAnsi="Times New Roman"/>
          <w:b/>
        </w:rPr>
        <w:t>[Local]</w:t>
      </w:r>
      <w:r>
        <w:rPr>
          <w:rFonts w:ascii="Times New Roman" w:hAnsi="Times New Roman"/>
        </w:rPr>
        <w:t xml:space="preserve"> Business Day after the occurrence thereof (or the fifth (5th) </w:t>
      </w:r>
      <w:r>
        <w:rPr>
          <w:rFonts w:ascii="Times New Roman" w:hAnsi="Times New Roman"/>
          <w:b/>
        </w:rPr>
        <w:t>[Local]</w:t>
      </w:r>
      <w:r>
        <w:rPr>
          <w:rFonts w:ascii="Times New Roman" w:hAnsi="Times New Roman"/>
        </w:rPr>
        <w:t xml:space="preserve"> Business Day after the occurrence thereof if only clause (a) under the definition of Letter of Credit Default applies).</w:t>
      </w:r>
    </w:p>
    <w:p>
      <w:pPr>
        <w:pStyle w:val="Normal"/>
        <w:bidi w:val="0"/>
        <w:spacing w:before="240" w:after="0"/>
        <w:ind w:firstLine="360"/>
        <w:jc w:val="both"/>
        <w:rPr>
          <w:rFonts w:ascii="Times New Roman" w:hAnsi="Times New Roman"/>
        </w:rPr>
      </w:pPr>
      <w:r>
        <w:rPr>
          <w:rFonts w:ascii="Times New Roman" w:hAnsi="Times New Roman"/>
        </w:rPr>
        <w:t xml:space="preserve">(iv) (A) Upon or at any time after the occurrence and continuation of an Event of Default with respect to the Pledging Party, or (B) if an Early Termination Date has occurred or been designated as a result of an Event of Default with respect to the Pledging Party </w:t>
      </w:r>
      <w:r>
        <w:rPr>
          <w:rFonts w:ascii="Times New Roman" w:hAnsi="Times New Roman"/>
          <w:b/>
        </w:rPr>
        <w:t>[for which there exist any unsatisfied payment Obligations]</w:t>
      </w:r>
      <w:r>
        <w:rPr>
          <w:rFonts w:ascii="Times New Roman" w:hAnsi="Times New Roman"/>
        </w:rPr>
        <w:t xml:space="preserve">, then 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w:t>
      </w:r>
      <w:r>
        <w:rPr>
          <w:rFonts w:ascii="Times New Roman" w:hAnsi="Times New Roman"/>
          <w:b/>
        </w:rPr>
        <w:t>[proceeds of a drawing]</w:t>
      </w:r>
      <w:r>
        <w:rPr>
          <w:rFonts w:ascii="Times New Roman" w:hAnsi="Times New Roman"/>
        </w:rPr>
        <w:t xml:space="preserve">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bidi w:val="0"/>
        <w:spacing w:before="240" w:after="0"/>
        <w:ind w:firstLine="360"/>
        <w:jc w:val="both"/>
        <w:rPr>
          <w:rFonts w:ascii="Times New Roman" w:hAnsi="Times New Roman"/>
        </w:rPr>
      </w:pPr>
      <w:r>
        <w:rPr>
          <w:rFonts w:ascii="Times New Roman" w:hAnsi="Times New Roman"/>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(c)</w:t>
        <w:tab/>
      </w:r>
      <w:r>
        <w:rPr>
          <w:rFonts w:ascii="Times New Roman" w:hAnsi="Times New Roman"/>
          <w:u w:val="single"/>
        </w:rPr>
        <w:t>Care of Performance Assurance</w:t>
      </w:r>
      <w:r>
        <w:rPr>
          <w:rFonts w:ascii="Times New Roman" w:hAnsi="Times New Roman"/>
        </w:rPr>
        <w:t xml:space="preserve">.    </w:t>
      </w:r>
      <w:r>
        <w:rPr>
          <w:rFonts w:ascii="Times New Roman" w:hAnsi="Times New Roman"/>
          <w:strike/>
        </w:rPr>
        <w:t>{Beyond}</w:t>
      </w:r>
      <w:r>
        <w:rPr>
          <w:rFonts w:ascii="Times New Roman" w:hAnsi="Times New Roman"/>
        </w:rPr>
        <w:t xml:space="preserve"> </w:t>
      </w:r>
      <w:r>
        <w:rPr>
          <w:rFonts w:ascii="Times New Roman" w:hAnsi="Times New Roman"/>
          <w:b/>
        </w:rPr>
        <w:t>[Except as otherwise provided in Paragraph 6(a)(iii) and beyond]</w:t>
      </w:r>
      <w:r>
        <w:rPr>
          <w:rFonts w:ascii="Times New Roman" w:hAnsi="Times New Roman"/>
        </w:rPr>
        <w:t xml:space="preserve">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w:t>
      </w:r>
      <w:r>
        <w:rPr>
          <w:rFonts w:ascii="Times New Roman" w:hAnsi="Times New Roman"/>
          <w:strike/>
        </w:rPr>
        <w:t>{Section 6(a)(iii)}</w:t>
      </w:r>
      <w:r>
        <w:rPr>
          <w:rFonts w:ascii="Times New Roman" w:hAnsi="Times New Roman"/>
        </w:rPr>
        <w:t xml:space="preserve"> </w:t>
      </w:r>
      <w:r>
        <w:rPr>
          <w:rFonts w:ascii="Times New Roman" w:hAnsi="Times New Roman"/>
          <w:b/>
        </w:rPr>
        <w:t>[Paragraph 6(a)(ii)]</w:t>
      </w:r>
      <w:r>
        <w:rPr>
          <w:rFonts w:ascii="Times New Roman" w:hAnsi="Times New Roman"/>
        </w:rPr>
        <w:t>,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7.</w:t>
        <w:tab/>
      </w:r>
      <w:r>
        <w:rPr>
          <w:rFonts w:ascii="Times New Roman" w:hAnsi="Times New Roman"/>
          <w:u w:val="single"/>
        </w:rPr>
        <w:t>Exercise of Rights Against Performance Assurance</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3"/>
        <w:bidi w:val="0"/>
        <w:rPr>
          <w:rFonts w:ascii="Times New Roman" w:hAnsi="Times New Roman"/>
        </w:rPr>
      </w:pPr>
      <w:r>
        <w:rPr>
          <w:rFonts w:ascii="Times New Roman" w:hAnsi="Times New Roman"/>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suppressAutoHyphens w:val="true"/>
        <w:bidi w:val="0"/>
        <w:ind w:hanging="720" w:start="1440"/>
        <w:jc w:val="both"/>
        <w:rPr>
          <w:rFonts w:ascii="Times New Roman" w:hAnsi="Times New Roman"/>
        </w:rPr>
      </w:pPr>
      <w:r>
        <w:rPr>
          <w:rFonts w:ascii="Times New Roman" w:hAnsi="Times New Roman"/>
        </w:rPr>
        <w:t>(i)</w:t>
        <w:tab/>
        <w:t xml:space="preserve">all rights and remedies available to a secured party under the </w:t>
      </w:r>
      <w:r>
        <w:rPr>
          <w:rFonts w:ascii="Times New Roman" w:hAnsi="Times New Roman"/>
          <w:strike/>
        </w:rPr>
        <w:t>{uniform commercial code of the jurisdiction in which the Performance Assurance is being held}</w:t>
      </w:r>
      <w:r>
        <w:rPr>
          <w:rFonts w:ascii="Times New Roman" w:hAnsi="Times New Roman"/>
        </w:rPr>
        <w:t xml:space="preserve"> </w:t>
      </w:r>
      <w:r>
        <w:rPr>
          <w:rFonts w:ascii="Times New Roman" w:hAnsi="Times New Roman"/>
          <w:b/>
        </w:rPr>
        <w:t>[Uniform Commercial Code]</w:t>
      </w:r>
      <w:r>
        <w:rPr>
          <w:rFonts w:ascii="Times New Roman" w:hAnsi="Times New Roman"/>
        </w:rPr>
        <w:t xml:space="preserve"> and any other applicable jurisdiction and other applicable laws with respect to the Performance Assurance held by or for the benefit of the Secured Party;</w:t>
      </w:r>
    </w:p>
    <w:p>
      <w:pPr>
        <w:pStyle w:val="Normal"/>
        <w:tabs>
          <w:tab w:val="left" w:pos="720" w:leader="none"/>
        </w:tabs>
        <w:suppressAutoHyphens w:val="true"/>
        <w:bidi w:val="0"/>
        <w:jc w:val="both"/>
        <w:rPr>
          <w:rFonts w:ascii="Times New Roman" w:hAnsi="Times New Roman"/>
        </w:rPr>
      </w:pPr>
      <w:r>
        <w:rPr>
          <w:rFonts w:ascii="Times New Roman" w:hAnsi="Times New Roman"/>
        </w:rPr>
      </w:r>
    </w:p>
    <w:p>
      <w:pPr>
        <w:pStyle w:val="Normal"/>
        <w:tabs>
          <w:tab w:val="left" w:pos="720" w:leader="none"/>
        </w:tabs>
        <w:suppressAutoHyphens w:val="true"/>
        <w:bidi w:val="0"/>
        <w:ind w:hanging="1440" w:start="1440"/>
        <w:jc w:val="both"/>
        <w:rPr>
          <w:rFonts w:ascii="Times New Roman" w:hAnsi="Times New Roman"/>
        </w:rPr>
      </w:pPr>
      <w:r>
        <w:rPr>
          <w:rFonts w:ascii="Times New Roman" w:hAnsi="Times New Roman"/>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 xml:space="preserve">(iii) </w:t>
        <w:tab/>
        <w:t>the right to draw on any outstanding Letter of Credit issued for its benefit; and/or</w:t>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bidi w:val="0"/>
        <w:rPr>
          <w:rFonts w:ascii="Times New Roman" w:hAnsi="Times New Roman"/>
          <w:sz w:val="24"/>
        </w:rPr>
      </w:pPr>
      <w:r>
        <w:rPr>
          <w:rFonts w:ascii="Times New Roman" w:hAnsi="Times New Roman"/>
          <w:sz w:val="24"/>
        </w:rPr>
        <w:t>(b)</w:t>
        <w:tab/>
        <w:t xml:space="preserve">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w:t>
      </w:r>
      <w:r>
        <w:rPr>
          <w:rFonts w:ascii="Times New Roman" w:hAnsi="Times New Roman"/>
          <w:strike/>
          <w:sz w:val="24"/>
        </w:rPr>
        <w:t>{Section 7(a).}</w:t>
      </w:r>
      <w:r>
        <w:rPr>
          <w:rFonts w:ascii="Times New Roman" w:hAnsi="Times New Roman"/>
          <w:sz w:val="24"/>
        </w:rPr>
        <w:t xml:space="preserve"> </w:t>
      </w:r>
      <w:r>
        <w:rPr>
          <w:rFonts w:ascii="Times New Roman" w:hAnsi="Times New Roman"/>
          <w:b/>
          <w:sz w:val="24"/>
        </w:rPr>
        <w:t>[Paragraph 7(a).]</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r>
      <w:r>
        <w:rPr>
          <w:rFonts w:ascii="Times New Roman" w:hAnsi="Times New Roman"/>
          <w:strike/>
        </w:rPr>
        <w:t>{(c) For the avoidance of doubt, it is hereby acknowledged that the}</w:t>
      </w:r>
      <w:r>
        <w:rPr>
          <w:rFonts w:ascii="Times New Roman" w:hAnsi="Times New Roman"/>
          <w:b/>
        </w:rPr>
        <w:t>[(c)</w:t>
      </w:r>
      <w:r>
        <w:rPr>
          <w:rFonts w:ascii="Times New Roman" w:hAnsi="Times New Roman"/>
        </w:rPr>
        <w:tab/>
      </w:r>
      <w:r>
        <w:rPr>
          <w:rFonts w:ascii="Times New Roman" w:hAnsi="Times New Roman"/>
          <w:b/>
        </w:rPr>
        <w:t>]</w:t>
      </w:r>
      <w:r>
        <w:rPr>
          <w:rFonts w:ascii="Times New Roman" w:hAnsi="Times New Roman"/>
        </w:rPr>
        <w:t xml:space="preserve">Secured Party shall be under no obligation to prioritize the order with respect to which it exercises any one or more </w:t>
      </w:r>
      <w:r>
        <w:rPr>
          <w:rFonts w:ascii="Times New Roman" w:hAnsi="Times New Roman"/>
          <w:strike/>
        </w:rPr>
        <w:t>{of its}</w:t>
      </w:r>
      <w:r>
        <w:rPr>
          <w:rFonts w:ascii="Times New Roman" w:hAnsi="Times New Roman"/>
        </w:rPr>
        <w:t xml:space="preserve"> rights and remedies </w:t>
      </w:r>
      <w:r>
        <w:rPr>
          <w:rFonts w:ascii="Times New Roman" w:hAnsi="Times New Roman"/>
          <w:strike/>
        </w:rPr>
        <w:t>{provided under the Agreement or as otherwise available under applicable law}</w:t>
      </w:r>
      <w:r>
        <w:rPr>
          <w:rFonts w:ascii="Times New Roman" w:hAnsi="Times New Roman"/>
        </w:rPr>
        <w:t xml:space="preserve"> </w:t>
      </w:r>
      <w:r>
        <w:rPr>
          <w:rFonts w:ascii="Times New Roman" w:hAnsi="Times New Roman"/>
          <w:b/>
        </w:rPr>
        <w:t>[available hereunder]</w:t>
      </w:r>
      <w:r>
        <w:rPr>
          <w:rFonts w:ascii="Times New Roman" w:hAnsi="Times New Roman"/>
        </w:rPr>
        <w:t>.    The Pledging Party shall in all events remain liable to the Secured Party for any amount payable by the Pledging Party in respect of any of its Obligations remaining unpaid after any such liquidation, application and set off.</w:t>
      </w:r>
    </w:p>
    <w:p>
      <w:pPr>
        <w:pStyle w:val="Normal"/>
        <w:bidi w:val="0"/>
        <w:spacing w:before="240" w:after="0"/>
        <w:ind w:firstLine="360"/>
        <w:jc w:val="both"/>
        <w:rPr>
          <w:rFonts w:ascii="Times New Roman" w:hAnsi="Times New Roman"/>
        </w:rPr>
      </w:pPr>
      <w:r>
        <w:rPr>
          <w:rFonts w:ascii="Times New Roman" w:hAnsi="Times New Roman"/>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bidi w:val="0"/>
        <w:spacing w:before="240" w:after="0"/>
        <w:ind w:hanging="0" w:start="360"/>
        <w:jc w:val="both"/>
        <w:rPr>
          <w:rFonts w:ascii="Times New Roman" w:hAnsi="Times New Roman"/>
        </w:rPr>
      </w:pPr>
      <w:r>
        <w:rPr>
          <w:rFonts w:ascii="Times New Roman" w:hAnsi="Times New Roman"/>
        </w:rPr>
        <w:t xml:space="preserve">(1)    the Secured Party will be obligated immediately to Transfer all Performance Assurance (including any Letter of Credit) and the Interest Amount, if any, to the Pledging Party; </w:t>
      </w:r>
    </w:p>
    <w:p>
      <w:pPr>
        <w:pStyle w:val="BodyTextIndent3"/>
        <w:bidi w:val="0"/>
        <w:rPr>
          <w:rFonts w:ascii="Times New Roman" w:hAnsi="Times New Roman"/>
        </w:rPr>
      </w:pPr>
      <w:r>
        <w:rPr>
          <w:rFonts w:ascii="Times New Roman" w:hAnsi="Times New Roman"/>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bidi w:val="0"/>
        <w:rPr>
          <w:rFonts w:ascii="Times New Roman" w:hAnsi="Times New Roman"/>
          <w:sz w:val="24"/>
        </w:rPr>
      </w:pPr>
      <w:r>
        <w:rPr>
          <w:rFonts w:ascii="Times New Roman" w:hAnsi="Times New Roman"/>
          <w:sz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08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080" w:leader="none"/>
        </w:tabs>
        <w:suppressAutoHyphens w:val="true"/>
        <w:bidi w:val="0"/>
        <w:jc w:val="both"/>
        <w:rPr>
          <w:rFonts w:ascii="Times New Roman" w:hAnsi="Times New Roman"/>
          <w:u w:val="single"/>
        </w:rPr>
      </w:pPr>
      <w:r>
        <w:rPr>
          <w:rFonts w:ascii="Times New Roman" w:hAnsi="Times New Roman"/>
        </w:rPr>
        <w:t>Paragraph 8.</w:t>
        <w:tab/>
      </w:r>
      <w:r>
        <w:rPr>
          <w:rFonts w:ascii="Times New Roman" w:hAnsi="Times New Roman"/>
          <w:u w:val="single"/>
        </w:rPr>
        <w:t>Disputed Calculations</w:t>
      </w:r>
    </w:p>
    <w:p>
      <w:pPr>
        <w:pStyle w:val="BodyText"/>
        <w:bidi w:val="0"/>
        <w:rPr>
          <w:rFonts w:ascii="Times New Roman" w:hAnsi="Times New Roman"/>
          <w:sz w:val="24"/>
        </w:rPr>
      </w:pPr>
      <w:r>
        <w:rPr>
          <w:rFonts w:ascii="Times New Roman" w:hAnsi="Times New Roman"/>
          <w:sz w:val="24"/>
        </w:rPr>
      </w:r>
    </w:p>
    <w:p>
      <w:pPr>
        <w:pStyle w:val="Normal"/>
        <w:bidi w:val="0"/>
        <w:spacing w:before="240" w:after="0"/>
        <w:jc w:val="both"/>
        <w:rPr>
          <w:rFonts w:ascii="Times New Roman" w:hAnsi="Times New Roman"/>
        </w:rPr>
      </w:pPr>
      <w:r>
        <w:rPr>
          <w:rFonts w:ascii="Times New Roman" w:hAnsi="Times New Roman"/>
        </w:rPr>
        <w:tab/>
        <w:tab/>
        <w:t xml:space="preserve">(a)    If the Pledging Party </w:t>
      </w:r>
      <w:r>
        <w:rPr>
          <w:rFonts w:ascii="Times New Roman" w:hAnsi="Times New Roman"/>
          <w:strike/>
        </w:rPr>
        <w:t>{shall dispute}</w:t>
      </w:r>
      <w:r>
        <w:rPr>
          <w:rFonts w:ascii="Times New Roman" w:hAnsi="Times New Roman"/>
        </w:rPr>
        <w:t xml:space="preserve"> </w:t>
      </w:r>
      <w:r>
        <w:rPr>
          <w:rFonts w:ascii="Times New Roman" w:hAnsi="Times New Roman"/>
          <w:b/>
        </w:rPr>
        <w:t>[disputes]</w:t>
      </w:r>
      <w:r>
        <w:rPr>
          <w:rFonts w:ascii="Times New Roman" w:hAnsi="Times New Roman"/>
        </w:rPr>
        <w:t xml:space="preserve">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w:t>
      </w:r>
      <w:r>
        <w:rPr>
          <w:rFonts w:ascii="Times New Roman" w:hAnsi="Times New Roman"/>
          <w:b/>
        </w:rPr>
        <w:t>[Local]</w:t>
      </w:r>
      <w:r>
        <w:rPr>
          <w:rFonts w:ascii="Times New Roman" w:hAnsi="Times New Roman"/>
        </w:rPr>
        <w:t xml:space="preserve">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w:t>
      </w:r>
      <w:r>
        <w:rPr>
          <w:rFonts w:ascii="Times New Roman" w:hAnsi="Times New Roman"/>
          <w:strike/>
        </w:rPr>
        <w:t>{its}</w:t>
      </w:r>
      <w:r>
        <w:rPr>
          <w:rFonts w:ascii="Times New Roman" w:hAnsi="Times New Roman"/>
        </w:rPr>
        <w:t xml:space="preserve"> </w:t>
      </w:r>
      <w:r>
        <w:rPr>
          <w:rFonts w:ascii="Times New Roman" w:hAnsi="Times New Roman"/>
          <w:b/>
        </w:rPr>
        <w:t>[the Pledging Party’s]</w:t>
      </w:r>
      <w:r>
        <w:rPr>
          <w:rFonts w:ascii="Times New Roman" w:hAnsi="Times New Roman"/>
        </w:rPr>
        <w:t xml:space="preserve"> Collateral Requirement in accordance with Paragraph 4.    In all such cases,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thereafter shall promptly consult with each other in order to reconcile the two conflicting amounts.    If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have not been able to resolve their dispute on or before the first </w:t>
      </w:r>
      <w:r>
        <w:rPr>
          <w:rFonts w:ascii="Times New Roman" w:hAnsi="Times New Roman"/>
          <w:b/>
        </w:rPr>
        <w:t>[Local]</w:t>
      </w:r>
      <w:r>
        <w:rPr>
          <w:rFonts w:ascii="Times New Roman" w:hAnsi="Times New Roman"/>
        </w:rPr>
        <w:t xml:space="preserve">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disagree as to the Current Mark-to-Market Value thereof, and the Secured Party shall inform the Pledging Party of the results of such recalculation (in reasonable detail).    Performance Assurance shall thereupon be provided, returned, or reduced, if necessary, on the next </w:t>
      </w:r>
      <w:r>
        <w:rPr>
          <w:rFonts w:ascii="Times New Roman" w:hAnsi="Times New Roman"/>
          <w:b/>
        </w:rPr>
        <w:t>[Local]</w:t>
      </w:r>
      <w:r>
        <w:rPr>
          <w:rFonts w:ascii="Times New Roman" w:hAnsi="Times New Roman"/>
        </w:rPr>
        <w:t xml:space="preserve"> Business Day in accordance with the results of such recalculation.</w:t>
      </w:r>
    </w:p>
    <w:p>
      <w:pPr>
        <w:pStyle w:val="Normal"/>
        <w:bidi w:val="0"/>
        <w:spacing w:before="240" w:after="0"/>
        <w:ind w:firstLine="360"/>
        <w:jc w:val="both"/>
        <w:rPr>
          <w:rFonts w:ascii="Times New Roman" w:hAnsi="Times New Roman"/>
          <w:b/>
        </w:rPr>
      </w:pPr>
      <w:r>
        <w:rPr>
          <w:rFonts w:ascii="Times New Roman" w:hAnsi="Times New Roman"/>
        </w:rPr>
        <w:t xml:space="preserve">(b)    If the Secured Party </w:t>
      </w:r>
      <w:r>
        <w:rPr>
          <w:rFonts w:ascii="Times New Roman" w:hAnsi="Times New Roman"/>
          <w:strike/>
        </w:rPr>
        <w:t>{shall dispute}</w:t>
      </w:r>
      <w:r>
        <w:rPr>
          <w:rFonts w:ascii="Times New Roman" w:hAnsi="Times New Roman"/>
        </w:rPr>
        <w:t xml:space="preserve"> </w:t>
      </w:r>
      <w:r>
        <w:rPr>
          <w:rFonts w:ascii="Times New Roman" w:hAnsi="Times New Roman"/>
          <w:b/>
        </w:rPr>
        <w:t>[disputes]</w:t>
      </w:r>
      <w:r>
        <w:rPr>
          <w:rFonts w:ascii="Times New Roman" w:hAnsi="Times New Roman"/>
        </w:rPr>
        <w:t xml:space="preserve">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w:t>
      </w:r>
      <w:r>
        <w:rPr>
          <w:rFonts w:ascii="Times New Roman" w:hAnsi="Times New Roman"/>
          <w:b/>
        </w:rPr>
        <w:t>[Local]</w:t>
      </w:r>
      <w:r>
        <w:rPr>
          <w:rFonts w:ascii="Times New Roman" w:hAnsi="Times New Roman"/>
        </w:rPr>
        <w:t xml:space="preserve">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w:t>
      </w:r>
      <w:r>
        <w:rPr>
          <w:rFonts w:ascii="Times New Roman" w:hAnsi="Times New Roman"/>
          <w:strike/>
        </w:rPr>
        <w:t>{Section}</w:t>
      </w:r>
      <w:r>
        <w:rPr>
          <w:rFonts w:ascii="Times New Roman" w:hAnsi="Times New Roman"/>
        </w:rPr>
        <w:t xml:space="preserve"> </w:t>
      </w:r>
      <w:r>
        <w:rPr>
          <w:rFonts w:ascii="Times New Roman" w:hAnsi="Times New Roman"/>
          <w:b/>
        </w:rPr>
        <w:t>[Paragraph]</w:t>
      </w:r>
      <w:r>
        <w:rPr>
          <w:rFonts w:ascii="Times New Roman" w:hAnsi="Times New Roman"/>
        </w:rPr>
        <w:t xml:space="preserve"> 5(a).    In all such cases,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thereafter shall promptly consult with each other in order to reconcile the two conflicting amounts.    If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have not been able to resolve their dispute on or before the first </w:t>
      </w:r>
      <w:r>
        <w:rPr>
          <w:rFonts w:ascii="Times New Roman" w:hAnsi="Times New Roman"/>
          <w:b/>
        </w:rPr>
        <w:t>[Local]</w:t>
      </w:r>
      <w:r>
        <w:rPr>
          <w:rFonts w:ascii="Times New Roman" w:hAnsi="Times New Roman"/>
        </w:rPr>
        <w:t xml:space="preserve">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w:t>
      </w:r>
      <w:r>
        <w:rPr>
          <w:rFonts w:ascii="Times New Roman" w:hAnsi="Times New Roman"/>
          <w:strike/>
        </w:rPr>
        <w:t>{parties}</w:t>
      </w:r>
      <w:r>
        <w:rPr>
          <w:rFonts w:ascii="Times New Roman" w:hAnsi="Times New Roman"/>
        </w:rPr>
        <w:t xml:space="preserve"> </w:t>
      </w:r>
      <w:r>
        <w:rPr>
          <w:rFonts w:ascii="Times New Roman" w:hAnsi="Times New Roman"/>
          <w:b/>
        </w:rPr>
        <w:t>[Parties]</w:t>
      </w:r>
      <w:r>
        <w:rPr>
          <w:rFonts w:ascii="Times New Roman" w:hAnsi="Times New Roman"/>
        </w:rPr>
        <w:t xml:space="preserve"> disagree as to the Current Mark-to-Market Value thereof, and the Secured Party shall inform the Pledging Party of the results of such recalculation (in reasonable detail).    Performance Assurance shall thereupon be provided, returned, or reduced, if necessary, on the next </w:t>
      </w:r>
      <w:r>
        <w:rPr>
          <w:rFonts w:ascii="Times New Roman" w:hAnsi="Times New Roman"/>
          <w:b/>
        </w:rPr>
        <w:t>[Local]</w:t>
      </w:r>
      <w:r>
        <w:rPr>
          <w:rFonts w:ascii="Times New Roman" w:hAnsi="Times New Roman"/>
        </w:rPr>
        <w:t xml:space="preserve"> Business Day in accordance with the results of such recalculation.</w:t>
      </w:r>
    </w:p>
    <w:p>
      <w:pPr>
        <w:pStyle w:val="BodyText"/>
        <w:bidi w:val="0"/>
        <w:rPr>
          <w:rFonts w:ascii="Times New Roman" w:hAnsi="Times New Roman"/>
          <w:sz w:val="24"/>
        </w:rPr>
      </w:pPr>
      <w:r>
        <w:rPr>
          <w:rFonts w:ascii="Times New Roman" w:hAnsi="Times New Roman"/>
          <w:sz w:val="24"/>
        </w:rPr>
      </w:r>
    </w:p>
    <w:p>
      <w:pPr>
        <w:pStyle w:val="Normal"/>
        <w:tabs>
          <w:tab w:val="left" w:pos="720" w:leader="none"/>
        </w:tabs>
        <w:suppressAutoHyphens w:val="true"/>
        <w:bidi w:val="0"/>
        <w:ind w:hanging="0" w:start="72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Paragraph 9.</w:t>
        <w:tab/>
      </w:r>
      <w:r>
        <w:rPr>
          <w:rFonts w:ascii="Times New Roman" w:hAnsi="Times New Roman"/>
          <w:u w:val="single"/>
        </w:rPr>
        <w:t>Covenants; Representations and Warranties; Miscellaneous</w:t>
      </w:r>
      <w:r>
        <w:rPr>
          <w:rFonts w:ascii="Times New Roman" w:hAnsi="Times New Roman"/>
        </w:rPr>
        <w: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w:t>
      </w:r>
      <w:r>
        <w:rPr>
          <w:rFonts w:ascii="Times New Roman" w:hAnsi="Times New Roman"/>
          <w:b/>
        </w:rPr>
        <w:t>[,]</w:t>
      </w:r>
      <w:r>
        <w:rPr>
          <w:rFonts w:ascii="Times New Roman" w:hAnsi="Times New Roman"/>
        </w:rPr>
        <w:t xml:space="preserve">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t>(ii)</w:t>
        <w:tab/>
        <w:t xml:space="preserve">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w:t>
      </w:r>
      <w:r>
        <w:rPr>
          <w:rFonts w:ascii="Times New Roman" w:hAnsi="Times New Roman"/>
          <w:b/>
        </w:rPr>
        <w:t>[and]</w:t>
      </w:r>
      <w:r>
        <w:rPr>
          <w:rFonts w:ascii="Times New Roman" w:hAnsi="Times New Roman"/>
          <w:strike/>
        </w:rPr>
        <w:t>{(iii) 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ind w:hanging="0" w:start="720"/>
        <w:jc w:val="both"/>
        <w:rPr>
          <w:rFonts w:ascii="Times New Roman" w:hAnsi="Times New Roman"/>
        </w:rPr>
      </w:pPr>
      <w:r>
        <w:rPr>
          <w:rFonts w:ascii="Times New Roman" w:hAnsi="Times New Roman"/>
        </w:rPr>
        <w:tab/>
      </w:r>
      <w:r>
        <w:rPr>
          <w:rFonts w:ascii="Times New Roman" w:hAnsi="Times New Roman"/>
          <w:strike/>
        </w:rPr>
        <w:t>{(iv)}</w:t>
      </w:r>
      <w:r>
        <w:rPr>
          <w:rFonts w:ascii="Times New Roman" w:hAnsi="Times New Roman"/>
          <w:b/>
        </w:rPr>
        <w:t>[(iii)]</w:t>
      </w:r>
      <w:r>
        <w:rPr>
          <w:rFonts w:ascii="Times New Roman" w:hAnsi="Times New Roman"/>
        </w:rPr>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BodyText3"/>
        <w:bidi w:val="0"/>
        <w:rPr>
          <w:rFonts w:ascii="Times New Roman" w:hAnsi="Times New Roman"/>
        </w:rPr>
      </w:pPr>
      <w:r>
        <w:rPr>
          <w:rFonts w:ascii="Times New Roman" w:hAnsi="Times New Roman"/>
        </w:rPr>
        <w:tab/>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0" w:leader="none"/>
        </w:tabs>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tab/>
      </w:r>
      <w:r>
        <w:br w:type="page"/>
      </w:r>
    </w:p>
    <w:p>
      <w:pPr>
        <w:pStyle w:val="Normal"/>
        <w:bidi w:val="0"/>
        <w:jc w:val="center"/>
        <w:rPr>
          <w:rFonts w:ascii="Times New Roman" w:hAnsi="Times New Roman"/>
        </w:rPr>
      </w:pPr>
      <w:r>
        <w:rPr>
          <w:rFonts w:ascii="Times New Roman" w:hAnsi="Times New Roman"/>
          <w:u w:val="single"/>
        </w:rPr>
        <w:t>SCHEDULE 1 to Collateral Annex</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IRREVOCABLE STANDBY LETTER OF CREDIT FORMAT</w:t>
      </w:r>
    </w:p>
    <w:p>
      <w:pPr>
        <w:pStyle w:val="Normal"/>
        <w:bidi w:val="0"/>
        <w:jc w:val="center"/>
        <w:rPr>
          <w:rFonts w:ascii="Times New Roman" w:hAnsi="Times New Roman"/>
        </w:rPr>
      </w:pPr>
      <w:r>
        <w:rPr>
          <w:rFonts w:ascii="Times New Roman" w:hAnsi="Times New Roman"/>
        </w:rPr>
        <w:t xml:space="preserve">DATE OF ISSUANCE:    </w:t>
      </w:r>
      <w:r>
        <w:rPr>
          <w:rFonts w:ascii="Times New Roman" w:hAnsi="Times New Roman"/>
          <w:u w:val="single"/>
        </w:rPr>
        <w:tab/>
        <w:tab/>
        <w:tab/>
      </w:r>
    </w:p>
    <w:p>
      <w:pPr>
        <w:pStyle w:val="Normal"/>
        <w:bidi w:val="0"/>
        <w:jc w:val="start"/>
        <w:rPr>
          <w:rFonts w:ascii="Times New Roman" w:hAnsi="Times New Roman"/>
        </w:rPr>
      </w:pPr>
      <w:r>
        <w:rPr>
          <w:rFonts w:ascii="Times New Roman" w:hAnsi="Times New Roman"/>
          <w:b/>
        </w:rPr>
        <w:t>[</w:t>
      </w:r>
      <w:r>
        <w:rPr>
          <w:rFonts w:ascii="Times New Roman" w:hAnsi="Times New Roman"/>
        </w:rPr>
        <w:t>Address</w:t>
      </w:r>
      <w:r>
        <w:rPr>
          <w:rFonts w:ascii="Times New Roman" w:hAnsi="Times New Roman"/>
          <w:b/>
        </w:rPr>
        <w:t>]</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ab/>
        <w:t>Re:    Credit No. _______________</w:t>
      </w:r>
    </w:p>
    <w:p>
      <w:pPr>
        <w:pStyle w:val="Normal"/>
        <w:bidi w:val="0"/>
        <w:jc w:val="start"/>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ascii="Times New Roman" w:hAnsi="Times New Roman"/>
          <w:u w:val="single"/>
        </w:rPr>
        <w:t>Location</w:t>
      </w:r>
      <w:r>
        <w:rPr>
          <w:rFonts w:ascii="Times New Roman" w:hAnsi="Times New Roman"/>
        </w:rPr>
        <w:t>) on or before the expiration hereof against presentation to us of one or more of the following statements, dated and signed by a representative of the beneficiary:</w:t>
      </w:r>
    </w:p>
    <w:p>
      <w:pPr>
        <w:pStyle w:val="Normal"/>
        <w:bidi w:val="0"/>
        <w:jc w:val="both"/>
        <w:rPr>
          <w:rFonts w:ascii="Times New Roman" w:hAnsi="Times New Roman"/>
        </w:rPr>
      </w:pPr>
      <w:r>
        <w:rPr>
          <w:rFonts w:ascii="Times New Roman" w:hAnsi="Times New Roman"/>
        </w:rPr>
      </w:r>
    </w:p>
    <w:p>
      <w:pPr>
        <w:pStyle w:val="Normal"/>
        <w:bidi w:val="0"/>
        <w:ind w:hanging="0" w:start="360"/>
        <w:jc w:val="both"/>
        <w:rPr>
          <w:rFonts w:ascii="Times New Roman" w:hAnsi="Times New Roman"/>
        </w:rPr>
      </w:pPr>
      <w:r>
        <w:rPr>
          <w:rFonts w:ascii="Times New Roman" w:hAnsi="Times New Roman"/>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bidi w:val="0"/>
        <w:ind w:hanging="720" w:start="720"/>
        <w:jc w:val="both"/>
        <w:rPr>
          <w:rFonts w:ascii="Times New Roman" w:hAnsi="Times New Roman"/>
        </w:rPr>
      </w:pPr>
      <w:r>
        <w:rPr>
          <w:rFonts w:ascii="Times New Roman" w:hAnsi="Times New Roman"/>
        </w:rPr>
        <w:t xml:space="preserve"> </w:t>
      </w:r>
    </w:p>
    <w:p>
      <w:pPr>
        <w:pStyle w:val="Normal"/>
        <w:bidi w:val="0"/>
        <w:ind w:hanging="0" w:start="360"/>
        <w:jc w:val="both"/>
        <w:rPr>
          <w:rFonts w:ascii="Times New Roman" w:hAnsi="Times New Roman"/>
        </w:rPr>
      </w:pPr>
      <w:r>
        <w:rPr>
          <w:rFonts w:ascii="Times New Roman" w:hAnsi="Times New Roman"/>
        </w:rPr>
        <w:t>2.</w:t>
        <w:tab/>
        <w:t xml:space="preserve">“An Early Termination Date (as defined in the Master </w:t>
      </w:r>
      <w:r>
        <w:rPr>
          <w:rFonts w:ascii="Times New Roman" w:hAnsi="Times New Roman"/>
          <w:strike/>
        </w:rPr>
        <w:t>{Agreement)}</w:t>
      </w:r>
      <w:r>
        <w:rPr>
          <w:rFonts w:ascii="Times New Roman" w:hAnsi="Times New Roman"/>
        </w:rPr>
        <w:t xml:space="preserve"> </w:t>
      </w:r>
      <w:r>
        <w:rPr>
          <w:rFonts w:ascii="Times New Roman" w:hAnsi="Times New Roman"/>
          <w:b/>
        </w:rPr>
        <w:t>[Purchase and Sale Agreement dated as of ________ between beneficiary and Account Party, as the same may be amended (the “Master Agreement”))]</w:t>
      </w:r>
      <w:r>
        <w:rPr>
          <w:rFonts w:ascii="Times New Roman" w:hAnsi="Times New Roman"/>
        </w:rPr>
        <w:t xml:space="preserve">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p>
    <w:p>
      <w:pPr>
        <w:pStyle w:val="BodyTextIndent2"/>
        <w:tabs>
          <w:tab w:val="clear" w:pos="720"/>
          <w:tab w:val="left" w:pos="360" w:leader="none"/>
        </w:tabs>
        <w:bidi w:val="0"/>
        <w:spacing w:before="0" w:after="0"/>
        <w:rPr>
          <w:rFonts w:ascii="Times New Roman" w:hAnsi="Times New Roman"/>
          <w:sz w:val="24"/>
        </w:rPr>
      </w:pPr>
      <w:r>
        <w:rPr>
          <w:rFonts w:ascii="Times New Roman" w:hAnsi="Times New Roman"/>
          <w:sz w:val="24"/>
        </w:rPr>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r>
      <w:r>
        <w:rPr>
          <w:rFonts w:ascii="Times New Roman" w:hAnsi="Times New Roman"/>
          <w:b/>
        </w:rPr>
        <w:t>[This Letter of Credit shall expire on ________________.]</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bidi w:val="0"/>
        <w:jc w:val="both"/>
        <w:rPr>
          <w:rFonts w:ascii="Times New Roman" w:hAnsi="Times New Roman"/>
        </w:rPr>
      </w:pPr>
      <w:r>
        <w:rPr>
          <w:rFonts w:ascii="Times New Roman" w:hAnsi="Times New Roman"/>
        </w:rPr>
        <w:tab/>
      </w:r>
    </w:p>
    <w:p>
      <w:pPr>
        <w:pStyle w:val="Normal"/>
        <w:tabs>
          <w:tab w:val="left" w:pos="720" w:leader="none"/>
        </w:tabs>
        <w:bidi w:val="0"/>
        <w:jc w:val="both"/>
        <w:rPr>
          <w:rFonts w:ascii="Times New Roman" w:hAnsi="Times New Roman"/>
        </w:rPr>
      </w:pPr>
      <w:r>
        <w:rPr>
          <w:rFonts w:ascii="Times New Roman" w:hAnsi="Times New Roman"/>
        </w:rPr>
        <w:tab/>
        <w:t>We hereby agree with you that documents drawn under and in compliance with the terms of this Letter of Credit shall be duly honored upon presentation as specified.</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bidi w:val="0"/>
        <w:rPr>
          <w:rFonts w:ascii="Times New Roman" w:hAnsi="Times New Roman"/>
          <w:sz w:val="24"/>
        </w:rPr>
      </w:pPr>
      <w:r>
        <w:rPr>
          <w:rFonts w:ascii="Times New Roman" w:hAnsi="Times New Roman"/>
          <w:sz w:val="24"/>
        </w:rPr>
        <w:tab/>
      </w:r>
    </w:p>
    <w:p>
      <w:pPr>
        <w:pStyle w:val="BodyText"/>
        <w:bidi w:val="0"/>
        <w:rPr>
          <w:rFonts w:ascii="Times New Roman" w:hAnsi="Times New Roman"/>
          <w:sz w:val="24"/>
        </w:rPr>
      </w:pPr>
      <w:r>
        <w:rPr>
          <w:rFonts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bidi w:val="0"/>
        <w:jc w:val="both"/>
        <w:rPr>
          <w:rFonts w:ascii="Times New Roman" w:hAnsi="Times New Roman"/>
        </w:rPr>
      </w:pPr>
      <w:r>
        <w:rPr>
          <w:rFonts w:ascii="Times New Roman" w:hAnsi="Times New Roman"/>
        </w:rPr>
      </w:r>
    </w:p>
    <w:p>
      <w:pPr>
        <w:pStyle w:val="Normal"/>
        <w:tabs>
          <w:tab w:val="left" w:pos="720" w:leader="none"/>
        </w:tabs>
        <w:bidi w:val="0"/>
        <w:jc w:val="both"/>
        <w:rPr>
          <w:rFonts w:ascii="Times New Roman" w:hAnsi="Times New Roman"/>
        </w:rPr>
      </w:pPr>
      <w:r>
        <w:rPr>
          <w:rFonts w:ascii="Times New Roman" w:hAnsi="Times New Roman"/>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bidi w:val="0"/>
        <w:jc w:val="both"/>
        <w:rPr>
          <w:rFonts w:ascii="Times New Roman" w:hAnsi="Times New Roman"/>
        </w:rPr>
      </w:pPr>
      <w:r>
        <w:rPr>
          <w:rFonts w:ascii="Times New Roman" w:hAnsi="Times New Roman"/>
        </w:rPr>
      </w:r>
    </w:p>
    <w:p>
      <w:pPr>
        <w:pStyle w:val="BodyText3"/>
        <w:tabs>
          <w:tab w:val="clear" w:pos="0"/>
          <w:tab w:val="left" w:pos="720" w:leader="none"/>
        </w:tabs>
        <w:bidi w:val="0"/>
        <w:rPr>
          <w:rFonts w:ascii="Times New Roman" w:hAnsi="Times New Roman"/>
        </w:rPr>
      </w:pPr>
      <w:r>
        <w:rPr>
          <w:rFonts w:ascii="Times New Roman" w:hAnsi="Times New Roman"/>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bidi w:val="0"/>
        <w:jc w:val="both"/>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b/>
        </w:rPr>
        <w:t>[</w:t>
      </w:r>
      <w:r>
        <w:rPr>
          <w:rFonts w:ascii="Times New Roman" w:hAnsi="Times New Roman"/>
        </w:rPr>
        <w:t>BANK SIGNATURE</w:t>
      </w:r>
      <w:r>
        <w:rPr>
          <w:rFonts w:ascii="Times New Roman" w:hAnsi="Times New Roman"/>
          <w:b/>
        </w:rPr>
        <w:t>]</w:t>
      </w:r>
    </w:p>
    <w:p>
      <w:pPr>
        <w:pStyle w:val="Normal"/>
        <w:bidi w:val="0"/>
        <w:jc w:val="start"/>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t xml:space="preserve"> </w:t>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r>
    </w:p>
    <w:p>
      <w:pPr>
        <w:pStyle w:val="Normal"/>
        <w:tabs>
          <w:tab w:val="clear" w:pos="720"/>
          <w:tab w:val="left" w:pos="-1440" w:leader="none"/>
          <w:tab w:val="left" w:pos="-720" w:leader="none"/>
          <w:tab w:val="left" w:pos="4034" w:leader="none"/>
        </w:tabs>
        <w:suppressAutoHyphens w:val="true"/>
        <w:bidi w:val="0"/>
        <w:ind w:end="720"/>
        <w:jc w:val="both"/>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[1:2 1:2] Del Para</w:t>
        <w:tab/>
        <w:t>"TO EEI MASTER POWER    ...    SALE AGREEMENT"</w:t>
      </w:r>
    </w:p>
    <w:p>
      <w:pPr>
        <w:pStyle w:val="Normal"/>
        <w:bidi w:val="0"/>
        <w:spacing w:lineRule="atLeast" w:line="240"/>
        <w:jc w:val="start"/>
        <w:rPr>
          <w:rFonts w:ascii="Times New Roman" w:hAnsi="Times New Roman"/>
        </w:rPr>
      </w:pPr>
      <w:r>
        <w:rPr>
          <w:rFonts w:ascii="Times New Roman" w:hAnsi="Times New Roman"/>
        </w:rPr>
        <w:t>[1:4 1:3] Changed</w:t>
        <w:tab/>
        <w:t>"deliver " to "transfer "</w:t>
      </w:r>
    </w:p>
    <w:p>
      <w:pPr>
        <w:pStyle w:val="Normal"/>
        <w:bidi w:val="0"/>
        <w:spacing w:lineRule="atLeast" w:line="240"/>
        <w:jc w:val="start"/>
        <w:rPr>
          <w:rFonts w:ascii="Times New Roman" w:hAnsi="Times New Roman"/>
        </w:rPr>
      </w:pPr>
      <w:r>
        <w:rPr>
          <w:rFonts w:ascii="Times New Roman" w:hAnsi="Times New Roman"/>
        </w:rPr>
        <w:t>[1:7 1:6] Changed</w:t>
        <w:tab/>
        <w:t>"any Business" to "any Local Business"</w:t>
      </w:r>
    </w:p>
    <w:p>
      <w:pPr>
        <w:pStyle w:val="Normal"/>
        <w:bidi w:val="0"/>
        <w:spacing w:lineRule="atLeast" w:line="240"/>
        <w:jc w:val="start"/>
        <w:rPr>
          <w:rFonts w:ascii="Times New Roman" w:hAnsi="Times New Roman"/>
        </w:rPr>
      </w:pPr>
      <w:r>
        <w:rPr>
          <w:rFonts w:ascii="Times New Roman" w:hAnsi="Times New Roman"/>
        </w:rPr>
        <w:t>[1:8 1:7] Changed</w:t>
        <w:tab/>
        <w:t>"dollars which is held" to "dollars held"</w:t>
      </w:r>
    </w:p>
    <w:p>
      <w:pPr>
        <w:pStyle w:val="Normal"/>
        <w:bidi w:val="0"/>
        <w:spacing w:lineRule="atLeast" w:line="240"/>
        <w:jc w:val="start"/>
        <w:rPr>
          <w:rFonts w:ascii="Times New Roman" w:hAnsi="Times New Roman"/>
        </w:rPr>
      </w:pPr>
      <w:r>
        <w:rPr>
          <w:rFonts w:ascii="Times New Roman" w:hAnsi="Times New Roman"/>
        </w:rPr>
        <w:t>[1:9 1:8] Changed</w:t>
        <w:tab/>
        <w:t>"6(a)(iii)(B)" to "6(a)(ii)(B)"</w:t>
      </w:r>
    </w:p>
    <w:p>
      <w:pPr>
        <w:pStyle w:val="Normal"/>
        <w:bidi w:val="0"/>
        <w:spacing w:lineRule="atLeast" w:line="240"/>
        <w:jc w:val="start"/>
        <w:rPr>
          <w:rFonts w:ascii="Times New Roman" w:hAnsi="Times New Roman"/>
        </w:rPr>
      </w:pPr>
      <w:r>
        <w:rPr>
          <w:rFonts w:ascii="Times New Roman" w:hAnsi="Times New Roman"/>
        </w:rPr>
        <w:t>[1:14 1:13] Changed</w:t>
        <w:tab/>
        <w:t>"a Party (or    ...    may be) or " to "any "</w:t>
      </w:r>
    </w:p>
    <w:p>
      <w:pPr>
        <w:pStyle w:val="Normal"/>
        <w:bidi w:val="0"/>
        <w:spacing w:lineRule="atLeast" w:line="240"/>
        <w:jc w:val="start"/>
        <w:rPr>
          <w:rFonts w:ascii="Times New Roman" w:hAnsi="Times New Roman"/>
        </w:rPr>
      </w:pPr>
      <w:r>
        <w:rPr>
          <w:rFonts w:ascii="Times New Roman" w:hAnsi="Times New Roman"/>
        </w:rPr>
        <w:t>[1:14 1:13] Changed</w:t>
        <w:tab/>
        <w:t>"such party’s    ...    or entity’s" to "such entity’s"</w:t>
      </w:r>
    </w:p>
    <w:p>
      <w:pPr>
        <w:pStyle w:val="Normal"/>
        <w:bidi w:val="0"/>
        <w:spacing w:lineRule="atLeast" w:line="240"/>
        <w:jc w:val="start"/>
        <w:rPr>
          <w:rFonts w:ascii="Times New Roman" w:hAnsi="Times New Roman"/>
        </w:rPr>
      </w:pPr>
      <w:r>
        <w:rPr>
          <w:rFonts w:ascii="Times New Roman" w:hAnsi="Times New Roman"/>
        </w:rPr>
        <w:t>[1:14 1:13] Changed</w:t>
        <w:tab/>
        <w:t>"or the other" to "or other"</w:t>
      </w:r>
    </w:p>
    <w:p>
      <w:pPr>
        <w:pStyle w:val="Normal"/>
        <w:bidi w:val="0"/>
        <w:spacing w:lineRule="atLeast" w:line="240"/>
        <w:jc w:val="start"/>
        <w:rPr>
          <w:rFonts w:ascii="Times New Roman" w:hAnsi="Times New Roman"/>
        </w:rPr>
      </w:pPr>
      <w:r>
        <w:rPr>
          <w:rFonts w:ascii="Times New Roman" w:hAnsi="Times New Roman"/>
        </w:rPr>
        <w:t>[1:14 1:13] Changed</w:t>
        <w:tab/>
        <w:t>"agencies." to "agencies or    ...    rating” by S&amp;P."</w:t>
      </w:r>
    </w:p>
    <w:p>
      <w:pPr>
        <w:pStyle w:val="Normal"/>
        <w:bidi w:val="0"/>
        <w:spacing w:lineRule="atLeast" w:line="240"/>
        <w:jc w:val="start"/>
        <w:rPr>
          <w:rFonts w:ascii="Times New Roman" w:hAnsi="Times New Roman"/>
        </w:rPr>
      </w:pPr>
      <w:r>
        <w:rPr>
          <w:rFonts w:ascii="Times New Roman" w:hAnsi="Times New Roman"/>
        </w:rPr>
        <w:t>[1:18 1:17] Changed</w:t>
        <w:tab/>
        <w:t>"6(a)(iii)" to "6(a)(i)"</w:t>
      </w:r>
    </w:p>
    <w:p>
      <w:pPr>
        <w:pStyle w:val="Normal"/>
        <w:bidi w:val="0"/>
        <w:spacing w:lineRule="atLeast" w:line="240"/>
        <w:jc w:val="start"/>
        <w:rPr>
          <w:rFonts w:ascii="Times New Roman" w:hAnsi="Times New Roman"/>
        </w:rPr>
      </w:pPr>
      <w:r>
        <w:rPr>
          <w:rFonts w:ascii="Times New Roman" w:hAnsi="Times New Roman"/>
        </w:rPr>
        <w:t>[1:25 1:24] Changed</w:t>
        <w:tab/>
        <w:t>"to an" to "to a Party and an"</w:t>
      </w:r>
    </w:p>
    <w:p>
      <w:pPr>
        <w:pStyle w:val="Normal"/>
        <w:bidi w:val="0"/>
        <w:spacing w:lineRule="atLeast" w:line="240"/>
        <w:jc w:val="start"/>
        <w:rPr>
          <w:rFonts w:ascii="Times New Roman" w:hAnsi="Times New Roman"/>
        </w:rPr>
      </w:pPr>
      <w:r>
        <w:rPr>
          <w:rFonts w:ascii="Times New Roman" w:hAnsi="Times New Roman"/>
        </w:rPr>
        <w:t>[1:25 1:24] Changed</w:t>
        <w:tab/>
        <w:t>"aggregate    ...    principal " to "sum of the    ...    follows: (a) the "</w:t>
      </w:r>
    </w:p>
    <w:p>
      <w:pPr>
        <w:pStyle w:val="Normal"/>
        <w:bidi w:val="0"/>
        <w:spacing w:lineRule="atLeast" w:line="240"/>
        <w:jc w:val="start"/>
        <w:rPr>
          <w:rFonts w:ascii="Times New Roman" w:hAnsi="Times New Roman"/>
        </w:rPr>
      </w:pPr>
      <w:r>
        <w:rPr>
          <w:rFonts w:ascii="Times New Roman" w:hAnsi="Times New Roman"/>
        </w:rPr>
        <w:t>[1:25 1:24] Changed</w:t>
        <w:tab/>
        <w:t>"a Party on    ...    Cash held " to "such Party "</w:t>
      </w:r>
    </w:p>
    <w:p>
      <w:pPr>
        <w:pStyle w:val="Normal"/>
        <w:bidi w:val="0"/>
        <w:spacing w:lineRule="atLeast" w:line="240"/>
        <w:jc w:val="start"/>
        <w:rPr>
          <w:rFonts w:ascii="Times New Roman" w:hAnsi="Times New Roman"/>
        </w:rPr>
      </w:pPr>
      <w:r>
        <w:rPr>
          <w:rFonts w:ascii="Times New Roman" w:hAnsi="Times New Roman"/>
        </w:rPr>
        <w:t>[1:26 1:25] Changed</w:t>
        <w:tab/>
        <w:t>"last Business" to "last Local Business"</w:t>
      </w:r>
    </w:p>
    <w:p>
      <w:pPr>
        <w:pStyle w:val="Normal"/>
        <w:bidi w:val="0"/>
        <w:spacing w:lineRule="atLeast" w:line="240"/>
        <w:jc w:val="start"/>
        <w:rPr>
          <w:rFonts w:ascii="Times New Roman" w:hAnsi="Times New Roman"/>
        </w:rPr>
      </w:pPr>
      <w:r>
        <w:rPr>
          <w:rFonts w:ascii="Times New Roman" w:hAnsi="Times New Roman"/>
        </w:rPr>
        <w:t>[1:26 1:25] Changed</w:t>
        <w:tab/>
        <w:t>"Transferred, the Business" to "Transferred    ...    Local Business"</w:t>
      </w:r>
    </w:p>
    <w:p>
      <w:pPr>
        <w:pStyle w:val="Normal"/>
        <w:bidi w:val="0"/>
        <w:spacing w:lineRule="atLeast" w:line="240"/>
        <w:jc w:val="start"/>
        <w:rPr>
          <w:rFonts w:ascii="Times New Roman" w:hAnsi="Times New Roman"/>
        </w:rPr>
      </w:pPr>
      <w:r>
        <w:rPr>
          <w:rFonts w:ascii="Times New Roman" w:hAnsi="Times New Roman"/>
        </w:rPr>
        <w:t>[1:26 1:25] Changed</w:t>
        <w:tab/>
        <w:t>"excluding) the Business Day" to "excluding)    ...    Business Day"</w:t>
      </w:r>
    </w:p>
    <w:p>
      <w:pPr>
        <w:pStyle w:val="Normal"/>
        <w:bidi w:val="0"/>
        <w:spacing w:lineRule="atLeast" w:line="240"/>
        <w:jc w:val="start"/>
        <w:rPr>
          <w:rFonts w:ascii="Times New Roman" w:hAnsi="Times New Roman"/>
        </w:rPr>
      </w:pPr>
      <w:r>
        <w:rPr>
          <w:rFonts w:ascii="Times New Roman" w:hAnsi="Times New Roman"/>
        </w:rPr>
        <w:t>[1:27 1:26] Changed</w:t>
        <w:tab/>
        <w:t>"shall be the rate set forth " to "means, in    ...    such Party "</w:t>
      </w:r>
    </w:p>
    <w:p>
      <w:pPr>
        <w:pStyle w:val="Normal"/>
        <w:bidi w:val="0"/>
        <w:spacing w:lineRule="atLeast" w:line="240"/>
        <w:jc w:val="start"/>
        <w:rPr>
          <w:rFonts w:ascii="Times New Roman" w:hAnsi="Times New Roman"/>
        </w:rPr>
      </w:pPr>
      <w:r>
        <w:rPr>
          <w:rFonts w:ascii="Times New Roman" w:hAnsi="Times New Roman"/>
        </w:rPr>
        <w:t>[1:29 1:28] Changed</w:t>
        <w:tab/>
        <w:t>"an outstanding " to "a "</w:t>
      </w:r>
    </w:p>
    <w:p>
      <w:pPr>
        <w:pStyle w:val="Normal"/>
        <w:bidi w:val="0"/>
        <w:spacing w:lineRule="atLeast" w:line="240"/>
        <w:jc w:val="start"/>
        <w:rPr>
          <w:rFonts w:ascii="Times New Roman" w:hAnsi="Times New Roman"/>
        </w:rPr>
      </w:pPr>
      <w:r>
        <w:rPr>
          <w:rFonts w:ascii="Times New Roman" w:hAnsi="Times New Roman"/>
        </w:rPr>
        <w:t>[1:29 1:28] Changed</w:t>
        <w:tab/>
        <w:t>"occur in" to "occur or be continuing in"</w:t>
      </w:r>
    </w:p>
    <w:p>
      <w:pPr>
        <w:pStyle w:val="Normal"/>
        <w:bidi w:val="0"/>
        <w:spacing w:lineRule="atLeast" w:line="240"/>
        <w:jc w:val="start"/>
        <w:rPr>
          <w:rFonts w:ascii="Times New Roman" w:hAnsi="Times New Roman"/>
        </w:rPr>
      </w:pPr>
      <w:r>
        <w:rPr>
          <w:rFonts w:ascii="Times New Roman" w:hAnsi="Times New Roman"/>
        </w:rPr>
        <w:t>[1:36 1:35] Changed</w:t>
        <w:tab/>
        <w:t>"with a" to "with (i) a"</w:t>
      </w:r>
    </w:p>
    <w:p>
      <w:pPr>
        <w:pStyle w:val="Normal"/>
        <w:bidi w:val="0"/>
        <w:spacing w:lineRule="atLeast" w:line="240"/>
        <w:jc w:val="start"/>
        <w:rPr>
          <w:rFonts w:ascii="Times New Roman" w:hAnsi="Times New Roman"/>
        </w:rPr>
      </w:pPr>
      <w:r>
        <w:rPr>
          <w:rFonts w:ascii="Times New Roman" w:hAnsi="Times New Roman"/>
        </w:rPr>
        <w:t>[1:36 1:35] Changed</w:t>
        <w:tab/>
        <w:t>"and having" to "and (ii) having"</w:t>
      </w:r>
    </w:p>
    <w:p>
      <w:pPr>
        <w:pStyle w:val="Normal"/>
        <w:bidi w:val="0"/>
        <w:spacing w:lineRule="atLeast" w:line="240"/>
        <w:jc w:val="start"/>
        <w:rPr>
          <w:rFonts w:ascii="Times New Roman" w:hAnsi="Times New Roman"/>
        </w:rPr>
      </w:pPr>
      <w:r>
        <w:rPr>
          <w:rFonts w:ascii="Times New Roman" w:hAnsi="Times New Roman"/>
        </w:rPr>
        <w:t>[1:37 1:36] Changed</w:t>
        <w:tab/>
        <w:t>"by the Party" to "by a Party"</w:t>
      </w:r>
    </w:p>
    <w:p>
      <w:pPr>
        <w:pStyle w:val="Normal"/>
        <w:bidi w:val="0"/>
        <w:spacing w:lineRule="atLeast" w:line="240"/>
        <w:jc w:val="start"/>
        <w:rPr>
          <w:rFonts w:ascii="Times New Roman" w:hAnsi="Times New Roman"/>
        </w:rPr>
      </w:pPr>
      <w:r>
        <w:rPr>
          <w:rFonts w:ascii="Times New Roman" w:hAnsi="Times New Roman"/>
        </w:rPr>
        <w:t>[1:43 1:42] Changed</w:t>
        <w:tab/>
        <w:t>"as agreed to " to "delivery thereof as specified "</w:t>
      </w:r>
    </w:p>
    <w:p>
      <w:pPr>
        <w:pStyle w:val="Normal"/>
        <w:bidi w:val="0"/>
        <w:spacing w:lineRule="atLeast" w:line="240"/>
        <w:jc w:val="start"/>
        <w:rPr>
          <w:rFonts w:ascii="Times New Roman" w:hAnsi="Times New Roman"/>
        </w:rPr>
      </w:pPr>
      <w:r>
        <w:rPr>
          <w:rFonts w:ascii="Times New Roman" w:hAnsi="Times New Roman"/>
        </w:rPr>
        <w:t>[1:43 1:42] Changed</w:t>
        <w:tab/>
        <w:t>"Parties" to "recipient"</w:t>
      </w:r>
    </w:p>
    <w:p>
      <w:pPr>
        <w:pStyle w:val="Normal"/>
        <w:bidi w:val="0"/>
        <w:spacing w:lineRule="atLeast" w:line="240"/>
        <w:jc w:val="start"/>
        <w:rPr>
          <w:rFonts w:ascii="Times New Roman" w:hAnsi="Times New Roman"/>
        </w:rPr>
      </w:pPr>
      <w:r>
        <w:rPr>
          <w:rFonts w:ascii="Times New Roman" w:hAnsi="Times New Roman"/>
        </w:rPr>
        <w:t>[1:44 1:43] Changed</w:t>
        <w:tab/>
        <w:t>"selected " to "specified "</w:t>
      </w:r>
    </w:p>
    <w:p>
      <w:pPr>
        <w:pStyle w:val="Normal"/>
        <w:bidi w:val="0"/>
        <w:spacing w:lineRule="atLeast" w:line="240"/>
        <w:jc w:val="start"/>
        <w:rPr>
          <w:rFonts w:ascii="Times New Roman" w:hAnsi="Times New Roman"/>
        </w:rPr>
      </w:pPr>
      <w:r>
        <w:rPr>
          <w:rFonts w:ascii="Times New Roman" w:hAnsi="Times New Roman"/>
        </w:rPr>
        <w:t>[1:46 1:45] Changed</w:t>
        <w:tab/>
        <w:t>"may become" to "may now or hereafter become"</w:t>
      </w:r>
    </w:p>
    <w:p>
      <w:pPr>
        <w:pStyle w:val="Normal"/>
        <w:bidi w:val="0"/>
        <w:spacing w:lineRule="atLeast" w:line="240"/>
        <w:jc w:val="start"/>
        <w:rPr>
          <w:rFonts w:ascii="Times New Roman" w:hAnsi="Times New Roman"/>
        </w:rPr>
      </w:pPr>
      <w:r>
        <w:rPr>
          <w:rFonts w:ascii="Times New Roman" w:hAnsi="Times New Roman"/>
        </w:rPr>
        <w:t>[1:49 1:48] Changed</w:t>
        <w:tab/>
        <w:t>"of (B):" to "of:"</w:t>
      </w:r>
    </w:p>
    <w:p>
      <w:pPr>
        <w:pStyle w:val="Normal"/>
        <w:bidi w:val="0"/>
        <w:spacing w:lineRule="atLeast" w:line="240"/>
        <w:jc w:val="start"/>
        <w:rPr>
          <w:rFonts w:ascii="Times New Roman" w:hAnsi="Times New Roman"/>
        </w:rPr>
      </w:pPr>
      <w:r>
        <w:rPr>
          <w:rFonts w:ascii="Times New Roman" w:hAnsi="Times New Roman"/>
        </w:rPr>
        <w:t>[1:52 1:51] Changed</w:t>
        <w:tab/>
        <w:t>"the Value" to "the Collateral Value"</w:t>
      </w:r>
    </w:p>
    <w:p>
      <w:pPr>
        <w:pStyle w:val="Normal"/>
        <w:bidi w:val="0"/>
        <w:spacing w:lineRule="atLeast" w:line="240"/>
        <w:jc w:val="start"/>
        <w:rPr>
          <w:rFonts w:ascii="Times New Roman" w:hAnsi="Times New Roman"/>
        </w:rPr>
      </w:pPr>
      <w:r>
        <w:rPr>
          <w:rFonts w:ascii="Times New Roman" w:hAnsi="Times New Roman"/>
        </w:rPr>
        <w:t>[1:52 1:51] Changed</w:t>
        <w:tab/>
        <w:t>". Provided" to "; provided"</w:t>
      </w:r>
    </w:p>
    <w:p>
      <w:pPr>
        <w:pStyle w:val="Normal"/>
        <w:bidi w:val="0"/>
        <w:spacing w:lineRule="atLeast" w:line="240"/>
        <w:jc w:val="start"/>
        <w:rPr>
          <w:rFonts w:ascii="Times New Roman" w:hAnsi="Times New Roman"/>
        </w:rPr>
      </w:pPr>
      <w:r>
        <w:rPr>
          <w:rFonts w:ascii="Times New Roman" w:hAnsi="Times New Roman"/>
        </w:rPr>
        <w:t>[1:52 1:51] Changed</w:t>
        <w:tab/>
        <w:t>"Requirement will" to "Requirement of a Party will"</w:t>
      </w:r>
    </w:p>
    <w:p>
      <w:pPr>
        <w:pStyle w:val="Normal"/>
        <w:bidi w:val="0"/>
        <w:spacing w:lineRule="atLeast" w:line="240"/>
        <w:jc w:val="start"/>
        <w:rPr>
          <w:rFonts w:ascii="Times New Roman" w:hAnsi="Times New Roman"/>
        </w:rPr>
      </w:pPr>
      <w:r>
        <w:rPr>
          <w:rFonts w:ascii="Times New Roman" w:hAnsi="Times New Roman"/>
        </w:rPr>
        <w:t>[1:52 1:51] Changed</w:t>
        <w:tab/>
        <w:t>"of Collateral" to "of such Party’s Collateral"</w:t>
      </w:r>
    </w:p>
    <w:p>
      <w:pPr>
        <w:pStyle w:val="Normal"/>
        <w:bidi w:val="0"/>
        <w:spacing w:lineRule="atLeast" w:line="240"/>
        <w:jc w:val="start"/>
        <w:rPr>
          <w:rFonts w:ascii="Times New Roman" w:hAnsi="Times New Roman"/>
        </w:rPr>
      </w:pPr>
      <w:r>
        <w:rPr>
          <w:rFonts w:ascii="Times New Roman" w:hAnsi="Times New Roman"/>
        </w:rPr>
        <w:t>[1:52 1:51] Changed</w:t>
        <w:tab/>
        <w:t>"than zero (0) " to "than zero (0). "</w:t>
      </w:r>
    </w:p>
    <w:p>
      <w:pPr>
        <w:pStyle w:val="Normal"/>
        <w:bidi w:val="0"/>
        <w:spacing w:lineRule="atLeast" w:line="240"/>
        <w:jc w:val="start"/>
        <w:rPr>
          <w:rFonts w:ascii="Times New Roman" w:hAnsi="Times New Roman"/>
        </w:rPr>
      </w:pPr>
      <w:r>
        <w:rPr>
          <w:rFonts w:ascii="Times New Roman" w:hAnsi="Times New Roman"/>
        </w:rPr>
        <w:t>[1:54 1:53] Changed</w:t>
        <w:tab/>
        <w:t>"in an amount and with a " to "having a Collateral "</w:t>
      </w:r>
    </w:p>
    <w:p>
      <w:pPr>
        <w:pStyle w:val="Normal"/>
        <w:bidi w:val="0"/>
        <w:spacing w:lineRule="atLeast" w:line="240"/>
        <w:jc w:val="start"/>
        <w:rPr>
          <w:rFonts w:ascii="Times New Roman" w:hAnsi="Times New Roman"/>
        </w:rPr>
      </w:pPr>
      <w:r>
        <w:rPr>
          <w:rFonts w:ascii="Times New Roman" w:hAnsi="Times New Roman"/>
        </w:rPr>
        <w:t>[1:54 1:53] Changed</w:t>
        <w:tab/>
        <w:t>"Parties, Performance" to "Parties, (i) Performance"</w:t>
      </w:r>
    </w:p>
    <w:p>
      <w:pPr>
        <w:pStyle w:val="Normal"/>
        <w:bidi w:val="0"/>
        <w:spacing w:lineRule="atLeast" w:line="240"/>
        <w:jc w:val="start"/>
        <w:rPr>
          <w:rFonts w:ascii="Times New Roman" w:hAnsi="Times New Roman"/>
        </w:rPr>
      </w:pPr>
      <w:r>
        <w:rPr>
          <w:rFonts w:ascii="Times New Roman" w:hAnsi="Times New Roman"/>
        </w:rPr>
        <w:t>[1:54 1:53] Changed</w:t>
        <w:tab/>
        <w:t>"a Business" to "a Local Business"</w:t>
      </w:r>
    </w:p>
    <w:p>
      <w:pPr>
        <w:pStyle w:val="Normal"/>
        <w:bidi w:val="0"/>
        <w:spacing w:lineRule="atLeast" w:line="240"/>
        <w:jc w:val="start"/>
        <w:rPr>
          <w:rFonts w:ascii="Times New Roman" w:hAnsi="Times New Roman"/>
        </w:rPr>
      </w:pPr>
      <w:r>
        <w:rPr>
          <w:rFonts w:ascii="Times New Roman" w:hAnsi="Times New Roman"/>
        </w:rPr>
        <w:t>[1:54 1:53] Changed</w:t>
        <w:tab/>
        <w:t>"next Business Day." to "next Local    ...    thereafter."</w:t>
      </w:r>
    </w:p>
    <w:p>
      <w:pPr>
        <w:pStyle w:val="Normal"/>
        <w:bidi w:val="0"/>
        <w:spacing w:lineRule="atLeast" w:line="240"/>
        <w:jc w:val="start"/>
        <w:rPr>
          <w:rFonts w:ascii="Times New Roman" w:hAnsi="Times New Roman"/>
        </w:rPr>
      </w:pPr>
      <w:r>
        <w:rPr>
          <w:rFonts w:ascii="Times New Roman" w:hAnsi="Times New Roman"/>
        </w:rPr>
        <w:t>[1:56 1:55] Changed</w:t>
        <w:tab/>
        <w:t>"any Business" to "any Local Business"</w:t>
      </w:r>
    </w:p>
    <w:p>
      <w:pPr>
        <w:pStyle w:val="Normal"/>
        <w:bidi w:val="0"/>
        <w:spacing w:lineRule="atLeast" w:line="240"/>
        <w:jc w:val="start"/>
        <w:rPr>
          <w:rFonts w:ascii="Times New Roman" w:hAnsi="Times New Roman"/>
        </w:rPr>
      </w:pPr>
      <w:r>
        <w:rPr>
          <w:rFonts w:ascii="Times New Roman" w:hAnsi="Times New Roman"/>
        </w:rPr>
        <w:t>[1:56 1:55] Changed</w:t>
        <w:tab/>
        <w:t>"after the" to "after giving effect to the"</w:t>
      </w:r>
    </w:p>
    <w:p>
      <w:pPr>
        <w:pStyle w:val="Normal"/>
        <w:bidi w:val="0"/>
        <w:spacing w:lineRule="atLeast" w:line="240"/>
        <w:jc w:val="start"/>
        <w:rPr>
          <w:rFonts w:ascii="Times New Roman" w:hAnsi="Times New Roman"/>
        </w:rPr>
      </w:pPr>
      <w:r>
        <w:rPr>
          <w:rFonts w:ascii="Times New Roman" w:hAnsi="Times New Roman"/>
        </w:rPr>
        <w:t>[1:56 1:55] Changed</w:t>
        <w:tab/>
        <w:t>"shall then have" to "shall in fact have"</w:t>
      </w:r>
    </w:p>
    <w:p>
      <w:pPr>
        <w:pStyle w:val="Normal"/>
        <w:bidi w:val="0"/>
        <w:spacing w:lineRule="atLeast" w:line="240"/>
        <w:jc w:val="start"/>
        <w:rPr>
          <w:rFonts w:ascii="Times New Roman" w:hAnsi="Times New Roman"/>
        </w:rPr>
      </w:pPr>
      <w:r>
        <w:rPr>
          <w:rFonts w:ascii="Times New Roman" w:hAnsi="Times New Roman"/>
        </w:rPr>
        <w:t>[1:56 1:55] Changed</w:t>
        <w:tab/>
        <w:t>"Date for which    ...    exists has" to "Date has"</w:t>
      </w:r>
    </w:p>
    <w:p>
      <w:pPr>
        <w:pStyle w:val="Normal"/>
        <w:bidi w:val="0"/>
        <w:spacing w:lineRule="atLeast" w:line="240"/>
        <w:jc w:val="start"/>
        <w:rPr>
          <w:rFonts w:ascii="Times New Roman" w:hAnsi="Times New Roman"/>
        </w:rPr>
      </w:pPr>
      <w:r>
        <w:rPr>
          <w:rFonts w:ascii="Times New Roman" w:hAnsi="Times New Roman"/>
        </w:rPr>
        <w:t>[1:56 1:55] Changed</w:t>
        <w:tab/>
        <w:t>"Pledging Party. A" to "Pledging Party    ...    Obligations. A"</w:t>
      </w:r>
    </w:p>
    <w:p>
      <w:pPr>
        <w:pStyle w:val="Normal"/>
        <w:bidi w:val="0"/>
        <w:spacing w:lineRule="atLeast" w:line="240"/>
        <w:jc w:val="start"/>
        <w:rPr>
          <w:rFonts w:ascii="Times New Roman" w:hAnsi="Times New Roman"/>
        </w:rPr>
      </w:pPr>
      <w:r>
        <w:rPr>
          <w:rFonts w:ascii="Times New Roman" w:hAnsi="Times New Roman"/>
        </w:rPr>
        <w:t>[1:56 1:55] Changed</w:t>
        <w:tab/>
        <w:t>"Party. The" to "Party. The    ...    Amount. The"</w:t>
      </w:r>
    </w:p>
    <w:p>
      <w:pPr>
        <w:pStyle w:val="Normal"/>
        <w:bidi w:val="0"/>
        <w:spacing w:lineRule="atLeast" w:line="240"/>
        <w:jc w:val="start"/>
        <w:rPr>
          <w:rFonts w:ascii="Times New Roman" w:hAnsi="Times New Roman"/>
        </w:rPr>
      </w:pPr>
      <w:r>
        <w:rPr>
          <w:rFonts w:ascii="Times New Roman" w:hAnsi="Times New Roman"/>
        </w:rPr>
        <w:t>[1:56 1:55] Changed</w:t>
        <w:tab/>
        <w:t>"Parties, if" to "Parties, (i) if"</w:t>
      </w:r>
    </w:p>
    <w:p>
      <w:pPr>
        <w:pStyle w:val="Normal"/>
        <w:bidi w:val="0"/>
        <w:spacing w:lineRule="atLeast" w:line="240"/>
        <w:jc w:val="start"/>
        <w:rPr>
          <w:rFonts w:ascii="Times New Roman" w:hAnsi="Times New Roman"/>
        </w:rPr>
      </w:pPr>
      <w:r>
        <w:rPr>
          <w:rFonts w:ascii="Times New Roman" w:hAnsi="Times New Roman"/>
        </w:rPr>
        <w:t>[1:56 1:55] Changed</w:t>
        <w:tab/>
        <w:t>"(1) Business" to "(1) Local Business"</w:t>
      </w:r>
    </w:p>
    <w:p>
      <w:pPr>
        <w:pStyle w:val="Normal"/>
        <w:bidi w:val="0"/>
        <w:spacing w:lineRule="atLeast" w:line="240"/>
        <w:jc w:val="start"/>
        <w:rPr>
          <w:rFonts w:ascii="Times New Roman" w:hAnsi="Times New Roman"/>
        </w:rPr>
      </w:pPr>
      <w:r>
        <w:rPr>
          <w:rFonts w:ascii="Times New Roman" w:hAnsi="Times New Roman"/>
        </w:rPr>
        <w:t>[1:56 1:55] Changed</w:t>
        <w:tab/>
        <w:t>"Assurance if" to "Assurance    ...    each case, if"</w:t>
      </w:r>
    </w:p>
    <w:p>
      <w:pPr>
        <w:pStyle w:val="Normal"/>
        <w:bidi w:val="0"/>
        <w:spacing w:lineRule="atLeast" w:line="240"/>
        <w:jc w:val="start"/>
        <w:rPr>
          <w:rFonts w:ascii="Times New Roman" w:hAnsi="Times New Roman"/>
        </w:rPr>
      </w:pPr>
      <w:r>
        <w:rPr>
          <w:rFonts w:ascii="Times New Roman" w:hAnsi="Times New Roman"/>
        </w:rPr>
        <w:t>[1:57 1:56] Changed</w:t>
        <w:tab/>
        <w:t>"(ii) if an" to "(ii) an"</w:t>
      </w:r>
    </w:p>
    <w:p>
      <w:pPr>
        <w:pStyle w:val="Normal"/>
        <w:bidi w:val="0"/>
        <w:spacing w:lineRule="atLeast" w:line="240"/>
        <w:jc w:val="start"/>
        <w:rPr>
          <w:rFonts w:ascii="Times New Roman" w:hAnsi="Times New Roman"/>
        </w:rPr>
      </w:pPr>
      <w:r>
        <w:rPr>
          <w:rFonts w:ascii="Times New Roman" w:hAnsi="Times New Roman"/>
        </w:rPr>
        <w:t>[1:57 1:56] Changed</w:t>
        <w:tab/>
        <w:t>"Party," to "Party for    ...    Obligations,"</w:t>
      </w:r>
    </w:p>
    <w:p>
      <w:pPr>
        <w:pStyle w:val="Normal"/>
        <w:bidi w:val="0"/>
        <w:spacing w:lineRule="atLeast" w:line="240"/>
        <w:jc w:val="start"/>
        <w:rPr>
          <w:rFonts w:ascii="Times New Roman" w:hAnsi="Times New Roman"/>
        </w:rPr>
      </w:pPr>
      <w:r>
        <w:rPr>
          <w:rFonts w:ascii="Times New Roman" w:hAnsi="Times New Roman"/>
        </w:rPr>
        <w:t>[1:57 1:56] Changed</w:t>
        <w:tab/>
        <w:t>"equal Value" to "equal Collateral Value"</w:t>
      </w:r>
    </w:p>
    <w:p>
      <w:pPr>
        <w:pStyle w:val="Normal"/>
        <w:bidi w:val="0"/>
        <w:spacing w:lineRule="atLeast" w:line="240"/>
        <w:jc w:val="start"/>
        <w:rPr>
          <w:rFonts w:ascii="Times New Roman" w:hAnsi="Times New Roman"/>
        </w:rPr>
      </w:pPr>
      <w:r>
        <w:rPr>
          <w:rFonts w:ascii="Times New Roman" w:hAnsi="Times New Roman"/>
        </w:rPr>
        <w:t>[1:57 1:56] Changed</w:t>
        <w:tab/>
        <w:t>"(1) Business" to "(1) Local Business"</w:t>
      </w:r>
    </w:p>
    <w:p>
      <w:pPr>
        <w:pStyle w:val="Normal"/>
        <w:bidi w:val="0"/>
        <w:spacing w:lineRule="atLeast" w:line="240"/>
        <w:jc w:val="start"/>
        <w:rPr>
          <w:rFonts w:ascii="Times New Roman" w:hAnsi="Times New Roman"/>
        </w:rPr>
      </w:pPr>
      <w:r>
        <w:rPr>
          <w:rFonts w:ascii="Times New Roman" w:hAnsi="Times New Roman"/>
        </w:rPr>
        <w:t>[1:57 1:56] Changed</w:t>
        <w:tab/>
        <w:t>"Time) to" to "Time, otherwise    ...    Business Days) to"</w:t>
      </w:r>
    </w:p>
    <w:p>
      <w:pPr>
        <w:pStyle w:val="Normal"/>
        <w:bidi w:val="0"/>
        <w:spacing w:lineRule="atLeast" w:line="240"/>
        <w:jc w:val="start"/>
        <w:rPr>
          <w:rFonts w:ascii="Times New Roman" w:hAnsi="Times New Roman"/>
        </w:rPr>
      </w:pPr>
      <w:r>
        <w:rPr>
          <w:rFonts w:ascii="Times New Roman" w:hAnsi="Times New Roman"/>
        </w:rPr>
        <w:t>[1:57 1:56] Changed</w:t>
        <w:tab/>
        <w:t>"Party." to "Party within    ...    Business Days."</w:t>
      </w:r>
    </w:p>
    <w:p>
      <w:pPr>
        <w:pStyle w:val="Normal"/>
        <w:bidi w:val="0"/>
        <w:spacing w:lineRule="atLeast" w:line="240"/>
        <w:jc w:val="start"/>
        <w:rPr>
          <w:rFonts w:ascii="Times New Roman" w:hAnsi="Times New Roman"/>
        </w:rPr>
      </w:pPr>
      <w:r>
        <w:rPr>
          <w:rFonts w:ascii="Times New Roman" w:hAnsi="Times New Roman"/>
        </w:rPr>
        <w:t>[1:57 1:56] Changed</w:t>
        <w:tab/>
        <w:t>"the Value" to "the Collateral Value"</w:t>
      </w:r>
    </w:p>
    <w:p>
      <w:pPr>
        <w:pStyle w:val="Normal"/>
        <w:bidi w:val="0"/>
        <w:spacing w:lineRule="atLeast" w:line="240"/>
        <w:jc w:val="start"/>
        <w:rPr>
          <w:rFonts w:ascii="Times New Roman" w:hAnsi="Times New Roman"/>
        </w:rPr>
      </w:pPr>
      <w:r>
        <w:rPr>
          <w:rFonts w:ascii="Times New Roman" w:hAnsi="Times New Roman"/>
        </w:rPr>
        <w:t>[1:57 1:56] Changed</w:t>
        <w:tab/>
        <w:t>"reaffirmation " to "representation and warranty "</w:t>
      </w:r>
    </w:p>
    <w:p>
      <w:pPr>
        <w:pStyle w:val="Normal"/>
        <w:bidi w:val="0"/>
        <w:spacing w:lineRule="atLeast" w:line="240"/>
        <w:jc w:val="start"/>
        <w:rPr>
          <w:rFonts w:ascii="Times New Roman" w:hAnsi="Times New Roman"/>
        </w:rPr>
      </w:pPr>
      <w:r>
        <w:rPr>
          <w:rFonts w:ascii="Times New Roman" w:hAnsi="Times New Roman"/>
        </w:rPr>
        <w:t>[1:57 1:56] Changed</w:t>
        <w:tab/>
        <w:t>"Section " to "Paragraph "</w:t>
      </w:r>
    </w:p>
    <w:p>
      <w:pPr>
        <w:pStyle w:val="Normal"/>
        <w:bidi w:val="0"/>
        <w:spacing w:lineRule="atLeast" w:line="240"/>
        <w:jc w:val="start"/>
        <w:rPr>
          <w:rFonts w:ascii="Times New Roman" w:hAnsi="Times New Roman"/>
        </w:rPr>
      </w:pPr>
      <w:r>
        <w:rPr>
          <w:rFonts w:ascii="Times New Roman" w:hAnsi="Times New Roman"/>
        </w:rPr>
        <w:t>[1:58 1:57] Changed</w:t>
        <w:tab/>
        <w:t>"with this Section 5 shall" to "with this Paragraph 5 shall"</w:t>
      </w:r>
    </w:p>
    <w:p>
      <w:pPr>
        <w:pStyle w:val="Normal"/>
        <w:bidi w:val="0"/>
        <w:spacing w:lineRule="atLeast" w:line="240"/>
        <w:jc w:val="start"/>
        <w:rPr>
          <w:rFonts w:ascii="Times New Roman" w:hAnsi="Times New Roman"/>
        </w:rPr>
      </w:pPr>
      <w:r>
        <w:rPr>
          <w:rFonts w:ascii="Times New Roman" w:hAnsi="Times New Roman"/>
        </w:rPr>
        <w:t>[1:58 1:57] Changed</w:t>
        <w:tab/>
        <w:t>"to Section 2" to "to Paragraph 2"</w:t>
      </w:r>
    </w:p>
    <w:p>
      <w:pPr>
        <w:pStyle w:val="Normal"/>
        <w:bidi w:val="0"/>
        <w:spacing w:lineRule="atLeast" w:line="240"/>
        <w:jc w:val="start"/>
        <w:rPr>
          <w:rFonts w:ascii="Times New Roman" w:hAnsi="Times New Roman"/>
        </w:rPr>
      </w:pPr>
      <w:r>
        <w:rPr>
          <w:rFonts w:ascii="Times New Roman" w:hAnsi="Times New Roman"/>
        </w:rPr>
        <w:t>[1:58 1:57] Changed</w:t>
        <w:tab/>
        <w:t>"this Section 5," to "this Paragraph 5,"</w:t>
      </w:r>
    </w:p>
    <w:p>
      <w:pPr>
        <w:pStyle w:val="Normal"/>
        <w:bidi w:val="0"/>
        <w:spacing w:lineRule="atLeast" w:line="240"/>
        <w:jc w:val="start"/>
        <w:rPr>
          <w:rFonts w:ascii="Times New Roman" w:hAnsi="Times New Roman"/>
        </w:rPr>
      </w:pPr>
      <w:r>
        <w:rPr>
          <w:rFonts w:ascii="Times New Roman" w:hAnsi="Times New Roman"/>
        </w:rPr>
        <w:t>[1:61 1:60] Changed</w:t>
        <w:tab/>
        <w:t>"6(a)(ii)(2)(B)" to "6(a)(ii)(B)"</w:t>
      </w:r>
    </w:p>
    <w:p>
      <w:pPr>
        <w:pStyle w:val="Normal"/>
        <w:bidi w:val="0"/>
        <w:spacing w:lineRule="atLeast" w:line="240"/>
        <w:jc w:val="start"/>
        <w:rPr>
          <w:rFonts w:ascii="Times New Roman" w:hAnsi="Times New Roman"/>
        </w:rPr>
      </w:pPr>
      <w:r>
        <w:rPr>
          <w:rFonts w:ascii="Times New Roman" w:hAnsi="Times New Roman"/>
        </w:rPr>
        <w:t>[1:62 1:61] Changed</w:t>
        <w:tab/>
        <w:t>"Secured Party, then" to "Secured Party    ...    Obligations, then"</w:t>
      </w:r>
    </w:p>
    <w:p>
      <w:pPr>
        <w:pStyle w:val="Normal"/>
        <w:bidi w:val="0"/>
        <w:spacing w:lineRule="atLeast" w:line="240"/>
        <w:jc w:val="start"/>
        <w:rPr>
          <w:rFonts w:ascii="Times New Roman" w:hAnsi="Times New Roman"/>
        </w:rPr>
      </w:pPr>
      <w:r>
        <w:rPr>
          <w:rFonts w:ascii="Times New Roman" w:hAnsi="Times New Roman"/>
        </w:rPr>
        <w:t>[1:64 1:63] Changed</w:t>
        <w:tab/>
        <w:t>"next Business" to "next Local Business"</w:t>
      </w:r>
    </w:p>
    <w:p>
      <w:pPr>
        <w:pStyle w:val="Normal"/>
        <w:bidi w:val="0"/>
        <w:spacing w:lineRule="atLeast" w:line="240"/>
        <w:jc w:val="start"/>
        <w:rPr>
          <w:rFonts w:ascii="Times New Roman" w:hAnsi="Times New Roman"/>
        </w:rPr>
      </w:pPr>
      <w:r>
        <w:rPr>
          <w:rFonts w:ascii="Times New Roman" w:hAnsi="Times New Roman"/>
        </w:rPr>
        <w:t>[1:64 1:63] Changed</w:t>
        <w:tab/>
        <w:t>"and, subject" to "and execute    ...    and subject"</w:t>
      </w:r>
    </w:p>
    <w:p>
      <w:pPr>
        <w:pStyle w:val="Normal"/>
        <w:bidi w:val="0"/>
        <w:spacing w:lineRule="atLeast" w:line="240"/>
        <w:jc w:val="start"/>
        <w:rPr>
          <w:rFonts w:ascii="Times New Roman" w:hAnsi="Times New Roman"/>
        </w:rPr>
      </w:pPr>
      <w:r>
        <w:rPr>
          <w:rFonts w:ascii="Times New Roman" w:hAnsi="Times New Roman"/>
        </w:rPr>
        <w:t>[1:64 1:63] Changed</w:t>
        <w:tab/>
        <w:t>"ownership of" to "ownership and benefit of"</w:t>
      </w:r>
    </w:p>
    <w:p>
      <w:pPr>
        <w:pStyle w:val="Normal"/>
        <w:bidi w:val="0"/>
        <w:spacing w:lineRule="atLeast" w:line="240"/>
        <w:jc w:val="start"/>
        <w:rPr>
          <w:rFonts w:ascii="Times New Roman" w:hAnsi="Times New Roman"/>
        </w:rPr>
      </w:pPr>
      <w:r>
        <w:rPr>
          <w:rFonts w:ascii="Times New Roman" w:hAnsi="Times New Roman"/>
        </w:rPr>
        <w:t>[1:65 1:64] Changed</w:t>
        <w:tab/>
        <w:t>"Party is" to "Party or its Custodian is"</w:t>
      </w:r>
    </w:p>
    <w:p>
      <w:pPr>
        <w:pStyle w:val="Normal"/>
        <w:bidi w:val="0"/>
        <w:spacing w:lineRule="atLeast" w:line="240"/>
        <w:jc w:val="start"/>
        <w:rPr>
          <w:rFonts w:ascii="Times New Roman" w:hAnsi="Times New Roman"/>
        </w:rPr>
      </w:pPr>
      <w:r>
        <w:rPr>
          <w:rFonts w:ascii="Times New Roman" w:hAnsi="Times New Roman"/>
        </w:rPr>
        <w:t>[1:65 1:64] Changed</w:t>
        <w:tab/>
        <w:t>"(A) the third Business Day of" to "(A) the third    ...    Business Day of"</w:t>
      </w:r>
    </w:p>
    <w:p>
      <w:pPr>
        <w:pStyle w:val="Normal"/>
        <w:bidi w:val="0"/>
        <w:spacing w:lineRule="atLeast" w:line="240"/>
        <w:jc w:val="start"/>
        <w:rPr>
          <w:rFonts w:ascii="Times New Roman" w:hAnsi="Times New Roman"/>
        </w:rPr>
      </w:pPr>
      <w:r>
        <w:rPr>
          <w:rFonts w:ascii="Times New Roman" w:hAnsi="Times New Roman"/>
        </w:rPr>
        <w:t>[1:65 1:64] Changed</w:t>
        <w:tab/>
        <w:t>"(B) the third    ...    Day after" to "(B) the third    ...    Day after"</w:t>
      </w:r>
    </w:p>
    <w:p>
      <w:pPr>
        <w:pStyle w:val="Normal"/>
        <w:bidi w:val="0"/>
        <w:spacing w:lineRule="atLeast" w:line="240"/>
        <w:jc w:val="start"/>
        <w:rPr>
          <w:rFonts w:ascii="Times New Roman" w:hAnsi="Times New Roman"/>
        </w:rPr>
      </w:pPr>
      <w:r>
        <w:rPr>
          <w:rFonts w:ascii="Times New Roman" w:hAnsi="Times New Roman"/>
        </w:rPr>
        <w:t>[1:67 1:66] Changed</w:t>
        <w:tab/>
        <w:t>"Section " to "Paragraph "</w:t>
      </w:r>
    </w:p>
    <w:p>
      <w:pPr>
        <w:pStyle w:val="Normal"/>
        <w:bidi w:val="0"/>
        <w:spacing w:lineRule="atLeast" w:line="240"/>
        <w:jc w:val="start"/>
        <w:rPr>
          <w:rFonts w:ascii="Times New Roman" w:hAnsi="Times New Roman"/>
        </w:rPr>
      </w:pPr>
      <w:r>
        <w:rPr>
          <w:rFonts w:ascii="Times New Roman" w:hAnsi="Times New Roman"/>
        </w:rPr>
        <w:t>[1:67 1:66] Changed</w:t>
        <w:tab/>
        <w:t>"(20) Business" to "(20) Local Business"</w:t>
      </w:r>
    </w:p>
    <w:p>
      <w:pPr>
        <w:pStyle w:val="Normal"/>
        <w:bidi w:val="0"/>
        <w:spacing w:lineRule="atLeast" w:line="240"/>
        <w:jc w:val="start"/>
        <w:rPr>
          <w:rFonts w:ascii="Times New Roman" w:hAnsi="Times New Roman"/>
        </w:rPr>
      </w:pPr>
      <w:r>
        <w:rPr>
          <w:rFonts w:ascii="Times New Roman" w:hAnsi="Times New Roman"/>
        </w:rPr>
        <w:t>[1:67 1:66] Changed</w:t>
        <w:tab/>
        <w:t>"(1) Business" to "(1) Local Business"</w:t>
      </w:r>
    </w:p>
    <w:p>
      <w:pPr>
        <w:pStyle w:val="Normal"/>
        <w:bidi w:val="0"/>
        <w:spacing w:lineRule="atLeast" w:line="240"/>
        <w:jc w:val="start"/>
        <w:rPr>
          <w:rFonts w:ascii="Times New Roman" w:hAnsi="Times New Roman"/>
        </w:rPr>
      </w:pPr>
      <w:r>
        <w:rPr>
          <w:rFonts w:ascii="Times New Roman" w:hAnsi="Times New Roman"/>
        </w:rPr>
        <w:t>[1:69 1:68] Changed</w:t>
        <w:tab/>
        <w:t>"first Business" to "first Local Business"</w:t>
      </w:r>
    </w:p>
    <w:p>
      <w:pPr>
        <w:pStyle w:val="Normal"/>
        <w:bidi w:val="0"/>
        <w:spacing w:lineRule="atLeast" w:line="240"/>
        <w:jc w:val="start"/>
        <w:rPr>
          <w:rFonts w:ascii="Times New Roman" w:hAnsi="Times New Roman"/>
        </w:rPr>
      </w:pPr>
      <w:r>
        <w:rPr>
          <w:rFonts w:ascii="Times New Roman" w:hAnsi="Times New Roman"/>
        </w:rPr>
        <w:t>[1:69 1:68] Changed</w:t>
        <w:tab/>
        <w:t>"(5th) Business" to "(5th) Local Business"</w:t>
      </w:r>
    </w:p>
    <w:p>
      <w:pPr>
        <w:pStyle w:val="Normal"/>
        <w:bidi w:val="0"/>
        <w:spacing w:lineRule="atLeast" w:line="240"/>
        <w:jc w:val="start"/>
        <w:rPr>
          <w:rFonts w:ascii="Times New Roman" w:hAnsi="Times New Roman"/>
        </w:rPr>
      </w:pPr>
      <w:r>
        <w:rPr>
          <w:rFonts w:ascii="Times New Roman" w:hAnsi="Times New Roman"/>
        </w:rPr>
        <w:t>[1:70 1:69] Changed</w:t>
        <w:tab/>
        <w:t>"Pledging Party, then" to "Pledging Party    ...    Obligations, then"</w:t>
      </w:r>
    </w:p>
    <w:p>
      <w:pPr>
        <w:pStyle w:val="Normal"/>
        <w:bidi w:val="0"/>
        <w:spacing w:lineRule="atLeast" w:line="240"/>
        <w:jc w:val="start"/>
        <w:rPr>
          <w:rFonts w:ascii="Times New Roman" w:hAnsi="Times New Roman"/>
        </w:rPr>
      </w:pPr>
      <w:r>
        <w:rPr>
          <w:rFonts w:ascii="Times New Roman" w:hAnsi="Times New Roman"/>
        </w:rPr>
        <w:t>[1:70 1:69] Changed</w:t>
        <w:tab/>
        <w:t>"Cash under" to "Cash proceeds of a drawing under"</w:t>
      </w:r>
    </w:p>
    <w:p>
      <w:pPr>
        <w:pStyle w:val="Normal"/>
        <w:bidi w:val="0"/>
        <w:spacing w:lineRule="atLeast" w:line="240"/>
        <w:jc w:val="start"/>
        <w:rPr>
          <w:rFonts w:ascii="Times New Roman" w:hAnsi="Times New Roman"/>
        </w:rPr>
      </w:pPr>
      <w:r>
        <w:rPr>
          <w:rFonts w:ascii="Times New Roman" w:hAnsi="Times New Roman"/>
        </w:rPr>
        <w:t>[1:72 1:71] Changed</w:t>
        <w:tab/>
        <w:t>"Beyond " to "Except as    ...    and beyond "</w:t>
      </w:r>
    </w:p>
    <w:p>
      <w:pPr>
        <w:pStyle w:val="Normal"/>
        <w:bidi w:val="0"/>
        <w:spacing w:lineRule="atLeast" w:line="240"/>
        <w:jc w:val="start"/>
        <w:rPr>
          <w:rFonts w:ascii="Times New Roman" w:hAnsi="Times New Roman"/>
        </w:rPr>
      </w:pPr>
      <w:r>
        <w:rPr>
          <w:rFonts w:ascii="Times New Roman" w:hAnsi="Times New Roman"/>
        </w:rPr>
        <w:t>[1:72 1:71] Changed</w:t>
        <w:tab/>
        <w:t>"Section 6(a)(iii)" to "Paragraph 6(a)(ii)"</w:t>
      </w:r>
    </w:p>
    <w:p>
      <w:pPr>
        <w:pStyle w:val="Normal"/>
        <w:bidi w:val="0"/>
        <w:spacing w:lineRule="atLeast" w:line="240"/>
        <w:jc w:val="start"/>
        <w:rPr>
          <w:rFonts w:ascii="Times New Roman" w:hAnsi="Times New Roman"/>
        </w:rPr>
      </w:pPr>
      <w:r>
        <w:rPr>
          <w:rFonts w:ascii="Times New Roman" w:hAnsi="Times New Roman"/>
        </w:rPr>
        <w:t>[1:75 1:74] Changed</w:t>
        <w:tab/>
        <w:t>"uniform commercial    ...    being held " to "Uniform Commercial Code "</w:t>
      </w:r>
    </w:p>
    <w:p>
      <w:pPr>
        <w:pStyle w:val="Normal"/>
        <w:bidi w:val="0"/>
        <w:spacing w:lineRule="atLeast" w:line="240"/>
        <w:jc w:val="start"/>
        <w:rPr>
          <w:rFonts w:ascii="Times New Roman" w:hAnsi="Times New Roman"/>
        </w:rPr>
      </w:pPr>
      <w:r>
        <w:rPr>
          <w:rFonts w:ascii="Times New Roman" w:hAnsi="Times New Roman"/>
        </w:rPr>
        <w:t>[1:79 1:78] Changed</w:t>
        <w:tab/>
        <w:t>"Section 7(a)." to "Paragraph 7(a)."</w:t>
      </w:r>
    </w:p>
    <w:p>
      <w:pPr>
        <w:pStyle w:val="Normal"/>
        <w:bidi w:val="0"/>
        <w:spacing w:lineRule="atLeast" w:line="240"/>
        <w:jc w:val="start"/>
        <w:rPr>
          <w:rFonts w:ascii="Times New Roman" w:hAnsi="Times New Roman"/>
        </w:rPr>
      </w:pPr>
      <w:r>
        <w:rPr>
          <w:rFonts w:ascii="Times New Roman" w:hAnsi="Times New Roman"/>
        </w:rPr>
        <w:t>[1:80 1:79] Changed</w:t>
        <w:tab/>
        <w:t>"(c) For the    ...    that the " to "(c) "</w:t>
      </w:r>
    </w:p>
    <w:p>
      <w:pPr>
        <w:pStyle w:val="Normal"/>
        <w:bidi w:val="0"/>
        <w:spacing w:lineRule="atLeast" w:line="240"/>
        <w:jc w:val="start"/>
        <w:rPr>
          <w:rFonts w:ascii="Times New Roman" w:hAnsi="Times New Roman"/>
        </w:rPr>
      </w:pPr>
      <w:r>
        <w:rPr>
          <w:rFonts w:ascii="Times New Roman" w:hAnsi="Times New Roman"/>
        </w:rPr>
        <w:t>[1:80 1:79] Changed</w:t>
        <w:tab/>
        <w:t>"more of its rights" to "more rights"</w:t>
      </w:r>
    </w:p>
    <w:p>
      <w:pPr>
        <w:pStyle w:val="Normal"/>
        <w:bidi w:val="0"/>
        <w:spacing w:lineRule="atLeast" w:line="240"/>
        <w:jc w:val="start"/>
        <w:rPr>
          <w:rFonts w:ascii="Times New Roman" w:hAnsi="Times New Roman"/>
        </w:rPr>
      </w:pPr>
      <w:r>
        <w:rPr>
          <w:rFonts w:ascii="Times New Roman" w:hAnsi="Times New Roman"/>
        </w:rPr>
        <w:t>[1:80 1:79] Changed</w:t>
        <w:tab/>
        <w:t>"provided under    ...    applicable law" to "available hereunder"</w:t>
      </w:r>
    </w:p>
    <w:p>
      <w:pPr>
        <w:pStyle w:val="Normal"/>
        <w:bidi w:val="0"/>
        <w:spacing w:lineRule="atLeast" w:line="240"/>
        <w:jc w:val="start"/>
        <w:rPr>
          <w:rFonts w:ascii="Times New Roman" w:hAnsi="Times New Roman"/>
        </w:rPr>
      </w:pPr>
      <w:r>
        <w:rPr>
          <w:rFonts w:ascii="Times New Roman" w:hAnsi="Times New Roman"/>
        </w:rPr>
        <w:t>[1:86 1:85] Changed</w:t>
        <w:tab/>
        <w:t>"shall dispute " to "disputes "</w:t>
      </w:r>
    </w:p>
    <w:p>
      <w:pPr>
        <w:pStyle w:val="Normal"/>
        <w:bidi w:val="0"/>
        <w:spacing w:lineRule="atLeast" w:line="240"/>
        <w:jc w:val="start"/>
        <w:rPr>
          <w:rFonts w:ascii="Times New Roman" w:hAnsi="Times New Roman"/>
        </w:rPr>
      </w:pPr>
      <w:r>
        <w:rPr>
          <w:rFonts w:ascii="Times New Roman" w:hAnsi="Times New Roman"/>
        </w:rPr>
        <w:t>[1:86 1:85] Changed</w:t>
        <w:tab/>
        <w:t>"on the first    ...    following" to "on the first    ...    following"</w:t>
      </w:r>
    </w:p>
    <w:p>
      <w:pPr>
        <w:pStyle w:val="Normal"/>
        <w:bidi w:val="0"/>
        <w:spacing w:lineRule="atLeast" w:line="240"/>
        <w:jc w:val="start"/>
        <w:rPr>
          <w:rFonts w:ascii="Times New Roman" w:hAnsi="Times New Roman"/>
        </w:rPr>
      </w:pPr>
      <w:r>
        <w:rPr>
          <w:rFonts w:ascii="Times New Roman" w:hAnsi="Times New Roman"/>
        </w:rPr>
        <w:t>[1:86 1:85] Changed</w:t>
        <w:tab/>
        <w:t>"of its Collateral" to "of the Pledging    ...    Collateral"</w:t>
      </w:r>
    </w:p>
    <w:p>
      <w:pPr>
        <w:pStyle w:val="Normal"/>
        <w:bidi w:val="0"/>
        <w:spacing w:lineRule="atLeast" w:line="240"/>
        <w:jc w:val="start"/>
        <w:rPr>
          <w:rFonts w:ascii="Times New Roman" w:hAnsi="Times New Roman"/>
        </w:rPr>
      </w:pPr>
      <w:r>
        <w:rPr>
          <w:rFonts w:ascii="Times New Roman" w:hAnsi="Times New Roman"/>
        </w:rPr>
        <w:t>[1:86 1:85] Changed</w:t>
        <w:tab/>
        <w:t>"the parties thereafter" to "the Parties thereafter"</w:t>
      </w:r>
    </w:p>
    <w:p>
      <w:pPr>
        <w:pStyle w:val="Normal"/>
        <w:bidi w:val="0"/>
        <w:spacing w:lineRule="atLeast" w:line="240"/>
        <w:jc w:val="start"/>
        <w:rPr>
          <w:rFonts w:ascii="Times New Roman" w:hAnsi="Times New Roman"/>
        </w:rPr>
      </w:pPr>
      <w:r>
        <w:rPr>
          <w:rFonts w:ascii="Times New Roman" w:hAnsi="Times New Roman"/>
        </w:rPr>
        <w:t>[1:86 1:85] Changed</w:t>
        <w:tab/>
        <w:t>"the parties have" to "the Parties have"</w:t>
      </w:r>
    </w:p>
    <w:p>
      <w:pPr>
        <w:pStyle w:val="Normal"/>
        <w:bidi w:val="0"/>
        <w:spacing w:lineRule="atLeast" w:line="240"/>
        <w:jc w:val="start"/>
        <w:rPr>
          <w:rFonts w:ascii="Times New Roman" w:hAnsi="Times New Roman"/>
        </w:rPr>
      </w:pPr>
      <w:r>
        <w:rPr>
          <w:rFonts w:ascii="Times New Roman" w:hAnsi="Times New Roman"/>
        </w:rPr>
        <w:t>[1:86 1:85] Changed</w:t>
        <w:tab/>
        <w:t>"before the    ...    following" to "before the    ...    following"</w:t>
      </w:r>
    </w:p>
    <w:p>
      <w:pPr>
        <w:pStyle w:val="Normal"/>
        <w:bidi w:val="0"/>
        <w:spacing w:lineRule="atLeast" w:line="240"/>
        <w:jc w:val="start"/>
        <w:rPr>
          <w:rFonts w:ascii="Times New Roman" w:hAnsi="Times New Roman"/>
        </w:rPr>
      </w:pPr>
      <w:r>
        <w:rPr>
          <w:rFonts w:ascii="Times New Roman" w:hAnsi="Times New Roman"/>
        </w:rPr>
        <w:t>[1:86 1:85] Changed</w:t>
        <w:tab/>
        <w:t>"the parties disagree" to "the Parties disagree"</w:t>
      </w:r>
    </w:p>
    <w:p>
      <w:pPr>
        <w:pStyle w:val="Normal"/>
        <w:bidi w:val="0"/>
        <w:spacing w:lineRule="atLeast" w:line="240"/>
        <w:jc w:val="start"/>
        <w:rPr>
          <w:rFonts w:ascii="Times New Roman" w:hAnsi="Times New Roman"/>
        </w:rPr>
      </w:pPr>
      <w:r>
        <w:rPr>
          <w:rFonts w:ascii="Times New Roman" w:hAnsi="Times New Roman"/>
        </w:rPr>
        <w:t>[1:86 1:85] Changed</w:t>
        <w:tab/>
        <w:t>"next Business" to "next Local Business"</w:t>
      </w:r>
    </w:p>
    <w:p>
      <w:pPr>
        <w:pStyle w:val="Normal"/>
        <w:bidi w:val="0"/>
        <w:spacing w:lineRule="atLeast" w:line="240"/>
        <w:jc w:val="start"/>
        <w:rPr>
          <w:rFonts w:ascii="Times New Roman" w:hAnsi="Times New Roman"/>
        </w:rPr>
      </w:pPr>
      <w:r>
        <w:rPr>
          <w:rFonts w:ascii="Times New Roman" w:hAnsi="Times New Roman"/>
        </w:rPr>
        <w:t>[1:87 1:86] Changed</w:t>
        <w:tab/>
        <w:t>"shall dispute " to "disputes "</w:t>
      </w:r>
    </w:p>
    <w:p>
      <w:pPr>
        <w:pStyle w:val="Normal"/>
        <w:bidi w:val="0"/>
        <w:spacing w:lineRule="atLeast" w:line="240"/>
        <w:jc w:val="start"/>
        <w:rPr>
          <w:rFonts w:ascii="Times New Roman" w:hAnsi="Times New Roman"/>
        </w:rPr>
      </w:pPr>
      <w:r>
        <w:rPr>
          <w:rFonts w:ascii="Times New Roman" w:hAnsi="Times New Roman"/>
        </w:rPr>
        <w:t>[1:87 1:86] Changed</w:t>
        <w:tab/>
        <w:t>"on the first    ...    following" to "on the first    ...    following"</w:t>
      </w:r>
    </w:p>
    <w:p>
      <w:pPr>
        <w:pStyle w:val="Normal"/>
        <w:bidi w:val="0"/>
        <w:spacing w:lineRule="atLeast" w:line="240"/>
        <w:jc w:val="start"/>
        <w:rPr>
          <w:rFonts w:ascii="Times New Roman" w:hAnsi="Times New Roman"/>
        </w:rPr>
      </w:pPr>
      <w:r>
        <w:rPr>
          <w:rFonts w:ascii="Times New Roman" w:hAnsi="Times New Roman"/>
        </w:rPr>
        <w:t>[1:87 1:86] Changed</w:t>
        <w:tab/>
        <w:t>"Section " to "Paragraph "</w:t>
      </w:r>
    </w:p>
    <w:p>
      <w:pPr>
        <w:pStyle w:val="Normal"/>
        <w:bidi w:val="0"/>
        <w:spacing w:lineRule="atLeast" w:line="240"/>
        <w:jc w:val="start"/>
        <w:rPr>
          <w:rFonts w:ascii="Times New Roman" w:hAnsi="Times New Roman"/>
        </w:rPr>
      </w:pPr>
      <w:r>
        <w:rPr>
          <w:rFonts w:ascii="Times New Roman" w:hAnsi="Times New Roman"/>
        </w:rPr>
        <w:t>[1:87 1:86] Changed</w:t>
        <w:tab/>
        <w:t>"the parties thereafter" to "the Parties thereafter"</w:t>
      </w:r>
    </w:p>
    <w:p>
      <w:pPr>
        <w:pStyle w:val="Normal"/>
        <w:bidi w:val="0"/>
        <w:spacing w:lineRule="atLeast" w:line="240"/>
        <w:jc w:val="start"/>
        <w:rPr>
          <w:rFonts w:ascii="Times New Roman" w:hAnsi="Times New Roman"/>
        </w:rPr>
      </w:pPr>
      <w:r>
        <w:rPr>
          <w:rFonts w:ascii="Times New Roman" w:hAnsi="Times New Roman"/>
        </w:rPr>
        <w:t>[1:87 1:86] Changed</w:t>
        <w:tab/>
        <w:t>"the parties have" to "the Parties have"</w:t>
      </w:r>
    </w:p>
    <w:p>
      <w:pPr>
        <w:pStyle w:val="Normal"/>
        <w:bidi w:val="0"/>
        <w:spacing w:lineRule="atLeast" w:line="240"/>
        <w:jc w:val="start"/>
        <w:rPr>
          <w:rFonts w:ascii="Times New Roman" w:hAnsi="Times New Roman"/>
        </w:rPr>
      </w:pPr>
      <w:r>
        <w:rPr>
          <w:rFonts w:ascii="Times New Roman" w:hAnsi="Times New Roman"/>
        </w:rPr>
        <w:t>[1:87 1:86] Changed</w:t>
        <w:tab/>
        <w:t>"before the    ...    following" to "before the    ...    following"</w:t>
      </w:r>
    </w:p>
    <w:p>
      <w:pPr>
        <w:pStyle w:val="Normal"/>
        <w:bidi w:val="0"/>
        <w:spacing w:lineRule="atLeast" w:line="240"/>
        <w:jc w:val="start"/>
        <w:rPr>
          <w:rFonts w:ascii="Times New Roman" w:hAnsi="Times New Roman"/>
        </w:rPr>
      </w:pPr>
      <w:r>
        <w:rPr>
          <w:rFonts w:ascii="Times New Roman" w:hAnsi="Times New Roman"/>
        </w:rPr>
        <w:t>[1:87 1:86] Changed</w:t>
        <w:tab/>
        <w:t>"the parties disagree" to "the Parties disagree"</w:t>
      </w:r>
    </w:p>
    <w:p>
      <w:pPr>
        <w:pStyle w:val="Normal"/>
        <w:bidi w:val="0"/>
        <w:spacing w:lineRule="atLeast" w:line="240"/>
        <w:jc w:val="start"/>
        <w:rPr>
          <w:rFonts w:ascii="Times New Roman" w:hAnsi="Times New Roman"/>
        </w:rPr>
      </w:pPr>
      <w:r>
        <w:rPr>
          <w:rFonts w:ascii="Times New Roman" w:hAnsi="Times New Roman"/>
        </w:rPr>
        <w:t>[1:87 1:86] Changed</w:t>
        <w:tab/>
        <w:t>"next Business" to "next Local Business"</w:t>
      </w:r>
    </w:p>
    <w:p>
      <w:pPr>
        <w:pStyle w:val="Normal"/>
        <w:bidi w:val="0"/>
        <w:spacing w:lineRule="atLeast" w:line="240"/>
        <w:jc w:val="start"/>
        <w:rPr>
          <w:rFonts w:ascii="Times New Roman" w:hAnsi="Times New Roman"/>
        </w:rPr>
      </w:pPr>
      <w:r>
        <w:rPr>
          <w:rFonts w:ascii="Times New Roman" w:hAnsi="Times New Roman"/>
        </w:rPr>
        <w:t>[1:89 1:88] Changed</w:t>
        <w:tab/>
        <w:t>"Annex including" to "Annex, including"</w:t>
      </w:r>
    </w:p>
    <w:p>
      <w:pPr>
        <w:pStyle w:val="Normal"/>
        <w:bidi w:val="0"/>
        <w:spacing w:lineRule="atLeast" w:line="240"/>
        <w:jc w:val="start"/>
        <w:rPr>
          <w:rFonts w:ascii="Times New Roman" w:hAnsi="Times New Roman"/>
        </w:rPr>
      </w:pPr>
      <w:r>
        <w:rPr>
          <w:rFonts w:ascii="Times New Roman" w:hAnsi="Times New Roman"/>
        </w:rPr>
        <w:t>[1:93 1:91] Changed</w:t>
        <w:tab/>
        <w:t>"(iii) the    ...    interest; and" to "and"</w:t>
      </w:r>
    </w:p>
    <w:p>
      <w:pPr>
        <w:pStyle w:val="Normal"/>
        <w:bidi w:val="0"/>
        <w:spacing w:lineRule="atLeast" w:line="240"/>
        <w:jc w:val="start"/>
        <w:rPr>
          <w:rFonts w:ascii="Times New Roman" w:hAnsi="Times New Roman"/>
        </w:rPr>
      </w:pPr>
      <w:r>
        <w:rPr>
          <w:rFonts w:ascii="Times New Roman" w:hAnsi="Times New Roman"/>
        </w:rPr>
        <w:t>[1:94 1:92] Changed</w:t>
        <w:tab/>
        <w:t>"(iv) " to "(iii) "</w:t>
      </w:r>
    </w:p>
    <w:p>
      <w:pPr>
        <w:pStyle w:val="Normal"/>
        <w:bidi w:val="0"/>
        <w:spacing w:lineRule="atLeast" w:line="240"/>
        <w:jc w:val="start"/>
        <w:rPr>
          <w:rFonts w:ascii="Times New Roman" w:hAnsi="Times New Roman"/>
        </w:rPr>
      </w:pPr>
      <w:r>
        <w:rPr>
          <w:rFonts w:ascii="Times New Roman" w:hAnsi="Times New Roman"/>
        </w:rPr>
        <w:t>[2:8 2:8] Changed</w:t>
        <w:tab/>
        <w:t>"Agreement) " to "Purchase and    ...    Agreement”)) "</w:t>
      </w:r>
    </w:p>
    <w:p>
      <w:pPr>
        <w:pStyle w:val="Normal"/>
        <w:bidi w:val="0"/>
        <w:spacing w:lineRule="atLeast" w:line="240"/>
        <w:jc w:val="start"/>
        <w:rPr>
          <w:rFonts w:ascii="Times New Roman" w:hAnsi="Times New Roman"/>
        </w:rPr>
      </w:pPr>
      <w:r>
        <w:rPr>
          <w:rFonts w:ascii="Times New Roman" w:hAnsi="Times New Roman"/>
        </w:rPr>
        <w:t>[2:8 2:9] Add Para</w:t>
        <w:tab/>
        <w:t>"This Letter of    ...    ________________."</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20</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0" w:name="DocName"/>
    <w:bookmarkEnd w:id="0"/>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/mnt/main-storage/datasets/enron-docs/doc/EEI_Collateral_Annex_Revised_10_19_RED.doc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bookmarkStart w:id="1" w:name="DateTime"/>
    <w:bookmarkEnd w:id="1"/>
    <w:r>
      <w:rPr>
        <w:rStyle w:val="PageNumber"/>
        <w:rFonts w:ascii="Times New Roman" w:hAnsi="Times New Roman"/>
        <w:sz w:val="12"/>
      </w:rPr>
      <w:fldChar w:fldCharType="begin" w:fldLock="true"/>
    </w:r>
    <w:r>
      <w:rPr>
        <w:rStyle w:val="PageNumber"/>
        <w:sz w:val="12"/>
        <w:rFonts w:ascii="Times New Roman" w:hAnsi="Times New Roman"/>
      </w:rPr>
      <w:instrText xml:space="preserve"> TIME \@"MMMM\ d', 'yyyy\ H:mm\ AM/PM" </w:instrText>
    </w:r>
    <w:r>
      <w:rPr>
        <w:rStyle w:val="PageNumber"/>
        <w:sz w:val="12"/>
        <w:rFonts w:ascii="Times New Roman" w:hAnsi="Times New Roman"/>
      </w:rPr>
      <w:fldChar w:fldCharType="separate"/>
    </w:r>
    <w:r>
      <w:rPr>
        <w:rStyle w:val="PageNumber"/>
        <w:sz w:val="12"/>
        <w:rFonts w:ascii="Times New Roman" w:hAnsi="Times New Roman"/>
      </w:rPr>
      <w:t>November 5, 2001 9:29 AM</w:t>
    </w:r>
    <w:r>
      <w:rPr>
        <w:rStyle w:val="PageNumber"/>
        <w:sz w:val="12"/>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0" w:after="120"/>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20</w:t>
    </w:r>
    <w:r>
      <w:rPr>
        <w:rStyle w:val="PageNumber"/>
        <w:rFonts w:ascii="Times New Roman" w:hAnsi="Times New Roman"/>
      </w:rPr>
      <w:fldChar w:fldCharType="end"/>
    </w:r>
  </w:p>
  <w:p>
    <w:pPr>
      <w:pStyle w:val="Footer"/>
      <w:bidi w:val="0"/>
      <w:jc w:val="start"/>
      <w:rPr>
        <w:rStyle w:val="PageNumber"/>
        <w:rFonts w:ascii="Times New Roman" w:hAnsi="Times New Roman"/>
        <w:sz w:val="12"/>
      </w:rPr>
    </w:pPr>
    <w:bookmarkStart w:id="2" w:name="DocName"/>
    <w:bookmarkEnd w:id="2"/>
    <w:r>
      <w:rPr>
        <w:rStyle w:val="PageNumber"/>
        <w:rFonts w:ascii="Times New Roman" w:hAnsi="Times New Roman"/>
        <w:sz w:val="12"/>
      </w:rPr>
      <w:fldChar w:fldCharType="begin"/>
    </w:r>
    <w:r>
      <w:rPr>
        <w:rStyle w:val="PageNumber"/>
        <w:sz w:val="12"/>
        <w:rFonts w:ascii="Times New Roman" w:hAnsi="Times New Roman"/>
      </w:rPr>
      <w:instrText xml:space="preserve"> FILENAME \p </w:instrText>
    </w:r>
    <w:r>
      <w:rPr>
        <w:rStyle w:val="PageNumber"/>
        <w:sz w:val="12"/>
        <w:rFonts w:ascii="Times New Roman" w:hAnsi="Times New Roman"/>
      </w:rPr>
      <w:fldChar w:fldCharType="separate"/>
    </w:r>
    <w:r>
      <w:rPr>
        <w:rStyle w:val="PageNumber"/>
        <w:sz w:val="12"/>
        <w:rFonts w:ascii="Times New Roman" w:hAnsi="Times New Roman"/>
      </w:rPr>
      <w:t>/mnt/main-storage/datasets/enron-docs/doc/EEI_Collateral_Annex_Revised_10_19_RED.doc</w:t>
    </w:r>
    <w:r>
      <w:rPr>
        <w:rStyle w:val="PageNumber"/>
        <w:sz w:val="12"/>
        <w:rFonts w:ascii="Times New Roman" w:hAnsi="Times New Roman"/>
      </w:rPr>
      <w:fldChar w:fldCharType="end"/>
    </w:r>
  </w:p>
  <w:p>
    <w:pPr>
      <w:pStyle w:val="Footer"/>
      <w:bidi w:val="0"/>
      <w:jc w:val="start"/>
      <w:rPr>
        <w:rStyle w:val="PageNumber"/>
        <w:rFonts w:ascii="Times New Roman" w:hAnsi="Times New Roman"/>
        <w:sz w:val="12"/>
      </w:rPr>
    </w:pPr>
    <w:bookmarkStart w:id="3" w:name="DateTime"/>
    <w:bookmarkEnd w:id="3"/>
    <w:r>
      <w:rPr>
        <w:rStyle w:val="PageNumber"/>
        <w:rFonts w:ascii="Times New Roman" w:hAnsi="Times New Roman"/>
        <w:sz w:val="12"/>
      </w:rPr>
      <w:fldChar w:fldCharType="begin" w:fldLock="true"/>
    </w:r>
    <w:r>
      <w:rPr>
        <w:rStyle w:val="PageNumber"/>
        <w:sz w:val="12"/>
        <w:rFonts w:ascii="Times New Roman" w:hAnsi="Times New Roman"/>
      </w:rPr>
      <w:instrText xml:space="preserve"> TIME \@"MMMM\ d', 'yyyy\ H:mm\ AM/PM" </w:instrText>
    </w:r>
    <w:r>
      <w:rPr>
        <w:rStyle w:val="PageNumber"/>
        <w:sz w:val="12"/>
        <w:rFonts w:ascii="Times New Roman" w:hAnsi="Times New Roman"/>
      </w:rPr>
      <w:fldChar w:fldCharType="separate"/>
    </w:r>
    <w:r>
      <w:rPr>
        <w:rStyle w:val="PageNumber"/>
        <w:sz w:val="12"/>
        <w:rFonts w:ascii="Times New Roman" w:hAnsi="Times New Roman"/>
      </w:rPr>
      <w:t>November 5, 2001 9:29 AM</w:t>
    </w:r>
    <w:r>
      <w:rPr>
        <w:rStyle w:val="PageNumber"/>
        <w:sz w:val="12"/>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keepLines/>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240" w:after="240"/>
      <w:jc w:val="center"/>
    </w:pPr>
    <w:rPr>
      <w:caps/>
      <w:sz w:val="20"/>
      <w:u w:val="single"/>
    </w:rPr>
  </w:style>
  <w:style w:type="paragraph" w:styleId="Heading2">
    <w:name w:val="heading 2"/>
    <w:basedOn w:val="Heading"/>
    <w:qFormat/>
    <w:pPr>
      <w:spacing w:lineRule="auto" w:line="360" w:before="240" w:after="120"/>
      <w:ind w:firstLine="360"/>
      <w:jc w:val="both"/>
    </w:pPr>
    <w:rPr>
      <w:sz w:val="20"/>
    </w:rPr>
  </w:style>
  <w:style w:type="paragraph" w:styleId="Heading3">
    <w:name w:val="heading 3"/>
    <w:basedOn w:val="Heading"/>
    <w:qFormat/>
    <w:pPr>
      <w:spacing w:lineRule="auto" w:line="360" w:before="240" w:after="120"/>
      <w:ind w:firstLine="720"/>
      <w:jc w:val="both"/>
    </w:pPr>
    <w:rPr>
      <w:sz w:val="20"/>
    </w:rPr>
  </w:style>
  <w:style w:type="paragraph" w:styleId="Heading4">
    <w:name w:val="heading 4"/>
    <w:basedOn w:val="Heading"/>
    <w:qFormat/>
    <w:pPr>
      <w:spacing w:lineRule="auto" w:line="360" w:before="240" w:after="120"/>
      <w:ind w:firstLine="1080"/>
      <w:jc w:val="both"/>
    </w:pPr>
    <w:rPr>
      <w:sz w:val="20"/>
    </w:rPr>
  </w:style>
  <w:style w:type="paragraph" w:styleId="Heading5">
    <w:name w:val="heading 5"/>
    <w:basedOn w:val="Heading"/>
    <w:qFormat/>
    <w:pPr>
      <w:spacing w:lineRule="auto" w:line="360" w:before="240" w:after="120"/>
      <w:ind w:firstLine="1440"/>
      <w:jc w:val="both"/>
    </w:pPr>
    <w:rPr>
      <w:sz w:val="20"/>
    </w:rPr>
  </w:style>
  <w:style w:type="paragraph" w:styleId="Heading6">
    <w:name w:val="heading 6"/>
    <w:basedOn w:val="Heading"/>
    <w:qFormat/>
    <w:pPr>
      <w:widowControl w:val="false"/>
      <w:tabs>
        <w:tab w:val="clear" w:pos="720"/>
        <w:tab w:val="left" w:pos="0" w:leader="none"/>
      </w:tabs>
      <w:spacing w:before="240" w:after="60"/>
      <w:ind w:hanging="720" w:start="4320"/>
    </w:pPr>
    <w:rPr>
      <w:i/>
      <w:sz w:val="22"/>
    </w:rPr>
  </w:style>
  <w:style w:type="paragraph" w:styleId="Heading7">
    <w:name w:val="heading 7"/>
    <w:basedOn w:val="Heading"/>
    <w:qFormat/>
    <w:pPr>
      <w:widowControl w:val="false"/>
      <w:tabs>
        <w:tab w:val="clear" w:pos="720"/>
        <w:tab w:val="left" w:pos="0" w:leader="none"/>
      </w:tabs>
      <w:spacing w:before="240" w:after="60"/>
      <w:ind w:hanging="720" w:start="5040"/>
    </w:pPr>
    <w:rPr>
      <w:rFonts w:ascii="Arial" w:hAnsi="Arial"/>
      <w:sz w:val="20"/>
    </w:rPr>
  </w:style>
  <w:style w:type="paragraph" w:styleId="Heading8">
    <w:name w:val="heading 8"/>
    <w:basedOn w:val="Heading"/>
    <w:qFormat/>
    <w:pPr>
      <w:widowControl w:val="false"/>
      <w:tabs>
        <w:tab w:val="clear" w:pos="720"/>
        <w:tab w:val="left" w:pos="0" w:leader="none"/>
      </w:tabs>
      <w:spacing w:before="240" w:after="60"/>
      <w:ind w:hanging="720" w:start="5760"/>
    </w:pPr>
    <w:rPr>
      <w:rFonts w:ascii="Arial" w:hAnsi="Arial"/>
      <w:i/>
      <w:sz w:val="20"/>
    </w:rPr>
  </w:style>
  <w:style w:type="paragraph" w:styleId="Heading9">
    <w:name w:val="heading 9"/>
    <w:basedOn w:val="Heading"/>
    <w:qFormat/>
    <w:pPr>
      <w:widowControl w:val="false"/>
      <w:tabs>
        <w:tab w:val="clear" w:pos="720"/>
        <w:tab w:val="left" w:pos="0" w:leader="none"/>
      </w:tabs>
      <w:spacing w:before="240" w:after="60"/>
      <w:ind w:hanging="720" w:start="6480"/>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z w:val="22"/>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tabs>
        <w:tab w:val="clear" w:pos="720"/>
        <w:tab w:val="center" w:pos="4320" w:leader="none"/>
        <w:tab w:val="right" w:pos="8640" w:leader="none"/>
      </w:tabs>
    </w:pPr>
    <w:rPr>
      <w:sz w:val="16"/>
    </w:rPr>
  </w:style>
  <w:style w:type="paragraph" w:styleId="PASSParawIndent">
    <w:name w:val="PA S/S Para w/Indent"/>
    <w:qFormat/>
    <w:pPr>
      <w:widowControl w:val="false"/>
      <w:bidi w:val="0"/>
      <w:spacing w:before="240" w:after="0"/>
      <w:ind w:firstLine="720"/>
      <w:jc w:val="both"/>
    </w:pPr>
    <w:rPr>
      <w:rFonts w:ascii="CG Times" w:hAnsi="CG Times" w:eastAsia="Liberation Sans" w:cs="NotoSans NF"/>
      <w:color w:val="auto"/>
      <w:kern w:val="2"/>
      <w:sz w:val="20"/>
      <w:szCs w:val="24"/>
      <w:lang w:val="en-CA" w:eastAsia="zh-CN" w:bidi="hi-IN"/>
    </w:rPr>
  </w:style>
  <w:style w:type="paragraph" w:styleId="Header">
    <w:name w:val="header"/>
    <w:basedOn w:val="HeaderandFooter"/>
    <w:pPr>
      <w:tabs>
        <w:tab w:val="clear" w:pos="720"/>
        <w:tab w:val="center" w:pos="4320" w:leader="none"/>
        <w:tab w:val="right" w:pos="8640" w:leader="none"/>
      </w:tabs>
    </w:pPr>
    <w:rPr>
      <w:sz w:val="20"/>
    </w:rPr>
  </w:style>
  <w:style w:type="paragraph" w:styleId="BodyTextIndent">
    <w:name w:val="Body Text Indent"/>
    <w:basedOn w:val="BodyText"/>
    <w:next w:val="BodyText"/>
    <w:pPr>
      <w:spacing w:before="0" w:after="240"/>
      <w:ind w:hanging="0" w:start="1440"/>
    </w:pPr>
    <w:rPr/>
  </w:style>
  <w:style w:type="paragraph" w:styleId="EndnoteText">
    <w:name w:val="endnote text"/>
    <w:basedOn w:val="Normal"/>
    <w:pPr>
      <w:spacing w:before="0" w:after="120"/>
    </w:pPr>
    <w:rPr>
      <w:sz w:val="20"/>
    </w:rPr>
  </w:style>
  <w:style w:type="paragraph" w:styleId="BodyTextFirstIndent">
    <w:name w:val="Body Text First Indent"/>
    <w:basedOn w:val="BodyText"/>
    <w:pPr>
      <w:spacing w:before="0" w:after="120"/>
      <w:ind w:firstLine="210"/>
    </w:pPr>
    <w:rPr>
      <w:sz w:val="20"/>
    </w:rPr>
  </w:style>
  <w:style w:type="paragraph" w:styleId="BodyTextIndent2">
    <w:name w:val="Body Text Indent 2"/>
    <w:qFormat/>
    <w:pPr>
      <w:widowControl w:val="false"/>
      <w:bidi w:val="0"/>
      <w:spacing w:before="240" w:after="0"/>
      <w:ind w:hanging="0" w:start="360"/>
      <w:jc w:val="both"/>
    </w:pPr>
    <w:rPr>
      <w:rFonts w:ascii="Arial Narrow" w:hAnsi="Arial Narrow" w:eastAsia="Liberation Sans" w:cs="NotoSans NF"/>
      <w:color w:val="auto"/>
      <w:kern w:val="2"/>
      <w:sz w:val="18"/>
      <w:szCs w:val="24"/>
      <w:lang w:val="en-CA" w:eastAsia="zh-CN" w:bidi="hi-IN"/>
    </w:rPr>
  </w:style>
  <w:style w:type="paragraph" w:styleId="BodyText2">
    <w:name w:val="Body Text 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jc w:val="both"/>
    </w:pPr>
    <w:rPr>
      <w:rFonts w:ascii="Liberation Serif" w:hAnsi="Liberation Serif" w:eastAsia="Liberation Sans" w:cs="NotoSans NF"/>
      <w:color w:val="000000"/>
      <w:kern w:val="2"/>
      <w:sz w:val="22"/>
      <w:szCs w:val="24"/>
      <w:lang w:val="en-CA" w:eastAsia="zh-CN" w:bidi="hi-IN"/>
    </w:rPr>
  </w:style>
  <w:style w:type="paragraph" w:styleId="BodyTextIndent3">
    <w:name w:val="Body Text Indent 3"/>
    <w:qFormat/>
    <w:pPr>
      <w:widowControl w:val="false"/>
      <w:bidi w:val="0"/>
      <w:spacing w:before="240" w:after="0"/>
      <w:ind w:hanging="0" w:start="360"/>
      <w:jc w:val="both"/>
    </w:pPr>
    <w:rPr>
      <w:rFonts w:ascii="Liberation Serif" w:hAnsi="Liberation Serif" w:eastAsia="Liberation Sans" w:cs="NotoSans NF"/>
      <w:color w:val="auto"/>
      <w:kern w:val="2"/>
      <w:sz w:val="24"/>
      <w:szCs w:val="24"/>
      <w:lang w:val="en-CA" w:eastAsia="zh-CN" w:bidi="hi-IN"/>
    </w:rPr>
  </w:style>
  <w:style w:type="paragraph" w:styleId="BodyText3">
    <w:name w:val="Body Text 3"/>
    <w:qFormat/>
    <w:pPr>
      <w:widowControl w:val="false"/>
      <w:tabs>
        <w:tab w:val="clear" w:pos="720"/>
        <w:tab w:val="left" w:pos="0" w:leader="none"/>
      </w:tabs>
      <w:suppressAutoHyphens w:val="true"/>
      <w:bidi w:val="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7003</Words>
  <CharactersWithSpaces>39921</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2001-10-19T14:09:00Z</dcterms:created>
  <dc:creator>formosos</dc:creator>
  <dc:description/>
  <dc:language>en-CA</dc:language>
  <cp:lastModifiedBy/>
  <cp:lastPrinted>2001-09-06T14:08:00Z</cp:lastPrinted>
  <dcterms:modified xsi:type="dcterms:W3CDTF">2001-11-05T09:29:00Z</dcterms:modified>
  <cp:revision>6</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