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2000 Year End Performance Review</w:t>
      </w:r>
    </w:p>
    <w:p>
      <w:pPr>
        <w:pStyle w:val="Heading"/>
        <w:rPr>
          <w:i/>
          <w:i/>
          <w:sz w:val="16"/>
        </w:rPr>
      </w:pPr>
      <w:r>
        <w:rPr/>
        <w:t>Executive Committee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  <w:t>Tuesday, September 12, 2000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  <w:t>The St. Regis, The Ballroom</w:t>
      </w:r>
    </w:p>
    <w:p>
      <w:pPr>
        <w:pStyle w:val="Normal"/>
        <w:jc w:val="center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2"/>
        <w:spacing w:before="0" w:after="120"/>
        <w:ind w:hanging="0" w:start="0"/>
        <w:rPr/>
      </w:pPr>
      <w:r>
        <w:rPr/>
        <w:t>Committee Members</w:t>
      </w:r>
    </w:p>
    <w:p>
      <w:pPr>
        <w:sectPr>
          <w:type w:val="nextPage"/>
          <w:pgSz w:w="12240" w:h="15840"/>
          <w:pgMar w:left="1440" w:right="1440" w:gutter="0" w:header="0" w:top="1080" w:footer="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er"/>
        <w:tabs>
          <w:tab w:val="clear" w:pos="4320"/>
          <w:tab w:val="clear" w:pos="8640"/>
        </w:tabs>
        <w:rPr>
          <w:i/>
          <w:i/>
          <w:sz w:val="22"/>
        </w:rPr>
      </w:pPr>
      <w:r>
        <w:rPr>
          <w:i/>
          <w:sz w:val="22"/>
        </w:rPr>
        <w:t>Jim Bannantine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Cliff Baxter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Sanjay Bhatnagar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Rick Buy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Rick Causey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Dave Delainey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Diomedes        Christodoulou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Jim Derrick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Andy Fastow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Mark Frevert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Ben Glisan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Kevin Hannon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David Haug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Joe Hirko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Stan Horton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Larry Izzo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Steve Kean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Mark Koenig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Ken Lay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Mike McConnell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Rebecca McDonald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Jeff McMahon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 </w:t>
      </w:r>
      <w:r>
        <w:rPr>
          <w:i/>
          <w:sz w:val="22"/>
        </w:rPr>
        <w:t>Mark Metts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James Noles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Cindy Olson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Lou Pai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Ken Rice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Jeff Sherrick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John Sherriff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Jeff Skilling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Joe Sutton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Greg Whalley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>Tom White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sz w:val="22"/>
        </w:rPr>
      </w:pPr>
      <w:r>
        <w:rPr>
          <w:i/>
          <w:sz w:val="22"/>
        </w:rPr>
      </w:r>
    </w:p>
    <w:p>
      <w:pPr>
        <w:sectPr>
          <w:type w:val="continuous"/>
          <w:pgSz w:w="12240" w:h="15840"/>
          <w:pgMar w:left="2070" w:right="990" w:gutter="0" w:header="0" w:top="1080" w:footer="0" w:bottom="1080"/>
          <w:cols w:num="3" w:equalWidth="false" w:sep="false">
            <w:col w:w="2160" w:space="1080"/>
            <w:col w:w="2250" w:space="720"/>
            <w:col w:w="297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jc w:val="start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2"/>
        <w:spacing w:before="0" w:after="120"/>
        <w:ind w:hanging="0" w:start="0"/>
        <w:rPr>
          <w:sz w:val="22"/>
        </w:rPr>
      </w:pPr>
      <w:r>
        <w:rPr/>
        <w:t>Agenda</w:t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  <w:t>Welcome and Introduction</w:t>
        <w:tab/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  <w:t>Vice President PRC Results</w:t>
        <w:tab/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  <w:t>Associate and Analyst PRC Results</w:t>
        <w:tab/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  <w:t>Managing Director Cross Calibration</w:t>
        <w:tab/>
      </w:r>
    </w:p>
    <w:p>
      <w:pPr>
        <w:pStyle w:val="Normal"/>
        <w:tabs>
          <w:tab w:val="clear" w:pos="720"/>
          <w:tab w:val="right" w:pos="8640" w:leader="dot"/>
        </w:tabs>
        <w:spacing w:before="0" w:after="120"/>
        <w:ind w:start="634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before="0" w:after="120"/>
        <w:ind w:hanging="0" w:start="0"/>
        <w:rPr/>
      </w:pPr>
      <w:r>
        <w:rPr/>
        <w:t>MD/VP PRC Committee Members</w:t>
      </w:r>
    </w:p>
    <w:p>
      <w:pPr>
        <w:sectPr>
          <w:type w:val="continuous"/>
          <w:pgSz w:w="12240" w:h="15840"/>
          <w:pgMar w:left="1440" w:right="1440" w:gutter="0" w:header="0" w:top="1080" w:footer="0" w:bottom="108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Philippe Bibi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Wade Cline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Wes Colwell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Shawn Cumberland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Dave Delainey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Janet Dietrich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Richard DiMichele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Steve Elliott</w:t>
        <w:tab/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Joseph Gold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Kevin Hannon</w:t>
        <w:tab/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Rod Hayslett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Jim Hughes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Charlene Jackson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Joe Kishkill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Michael Kopper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John Lavorato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Dan Leff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Danny McCarty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Jim Noles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Greg Piper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Paula Rieker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Rick Shapiro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Marty Sunde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Rob Walls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Dick Westfahl</w:t>
      </w:r>
    </w:p>
    <w:p>
      <w:pPr>
        <w:pStyle w:val="Normal"/>
        <w:spacing w:lineRule="atLeast" w:line="240"/>
        <w:ind w:start="360" w:end="0"/>
        <w:rPr>
          <w:i/>
          <w:i/>
          <w:color w:val="000000"/>
          <w:sz w:val="22"/>
          <w:lang w:eastAsia="en-US"/>
        </w:rPr>
      </w:pPr>
      <w:r>
        <w:rPr>
          <w:i/>
          <w:color w:val="000000"/>
          <w:sz w:val="22"/>
          <w:lang w:eastAsia="en-US"/>
        </w:rPr>
        <w:t>Scott Yeager</w:t>
      </w:r>
    </w:p>
    <w:p>
      <w:pPr>
        <w:sectPr>
          <w:type w:val="continuous"/>
          <w:pgSz w:w="12240" w:h="15840"/>
          <w:pgMar w:left="1800" w:right="1440" w:gutter="0" w:header="0" w:top="1080" w:footer="0" w:bottom="1080"/>
          <w:cols w:num="3" w:equalWidth="false" w:sep="false">
            <w:col w:w="2280" w:space="960"/>
            <w:col w:w="2400" w:space="720"/>
            <w:col w:w="26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i/>
          <w:i/>
          <w:color w:val="000000"/>
          <w:sz w:val="16"/>
          <w:lang w:eastAsia="en-US"/>
        </w:rPr>
      </w:pPr>
      <w:r>
        <w:rPr>
          <w:i/>
          <w:color w:val="000000"/>
          <w:sz w:val="16"/>
          <w:lang w:eastAsia="en-US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spacing w:before="0" w:after="120"/>
        <w:ind w:hanging="0" w:start="0"/>
        <w:rPr/>
      </w:pPr>
      <w:r>
        <w:rPr/>
      </w:r>
    </w:p>
    <w:p>
      <w:pPr>
        <w:sectPr>
          <w:type w:val="continuous"/>
          <w:pgSz w:w="12240" w:h="15840"/>
          <w:pgMar w:left="1800" w:right="1440" w:gutter="0" w:header="0" w:top="1080" w:footer="0" w:bottom="1080"/>
          <w:cols w:num="3" w:equalWidth="false" w:sep="false">
            <w:col w:w="2280" w:space="960"/>
            <w:col w:w="2400" w:space="720"/>
            <w:col w:w="26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1440" w:right="1440" w:gutter="0" w:header="0" w:top="1080" w:footer="0" w:bottom="10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mallCaps/>
      <w:spacing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  <w:spacing w:val="30"/>
      <w:sz w:val="22"/>
    </w:rPr>
  </w:style>
  <w:style w:type="paragraph" w:styleId="BodyText">
    <w:name w:val="Body Text"/>
    <w:basedOn w:val="Normal"/>
    <w:pPr>
      <w:jc w:val="center"/>
    </w:pPr>
    <w:rPr>
      <w:i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2000-08-08T10:00:00Z</dcterms:created>
  <dc:creator>gcortese</dc:creator>
  <dc:description/>
  <dc:language>en-CA</dc:language>
  <cp:lastModifiedBy>jclyatt</cp:lastModifiedBy>
  <cp:lastPrinted>2000-08-25T11:48:00Z</cp:lastPrinted>
  <dcterms:modified xsi:type="dcterms:W3CDTF">2000-08-25T18:33:00Z</dcterms:modified>
  <cp:revision>8</cp:revision>
  <dc:subject/>
  <dc:title>2000 YEAR END PERFORMANCE REVIEW</dc:title>
</cp:coreProperties>
</file>