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CHURN 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2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810"/>
        <w:gridCol w:w="612"/>
        <w:gridCol w:w="648"/>
        <w:gridCol w:w="630"/>
        <w:gridCol w:w="768"/>
        <w:gridCol w:w="1122"/>
        <w:gridCol w:w="4212"/>
        <w:gridCol w:w="18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2700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Requested By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Extension #</w:t>
            </w:r>
          </w:p>
        </w:tc>
        <w:tc>
          <w:tcPr>
            <w:tcW w:w="423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44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5/15/00</w:t>
            </w:r>
          </w:p>
        </w:tc>
        <w:tc>
          <w:tcPr>
            <w:tcW w:w="270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Kevin Moore</w:t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34710</w:t>
            </w:r>
          </w:p>
        </w:tc>
        <w:tc>
          <w:tcPr>
            <w:tcW w:w="4230" w:type="dxa"/>
            <w:tcBorders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CO#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RC#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Bill To#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Enron Corp.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0011</w:t>
            </w:r>
          </w:p>
        </w:tc>
        <w:tc>
          <w:tcPr>
            <w:tcW w:w="139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100038</w:t>
            </w:r>
          </w:p>
        </w:tc>
        <w:tc>
          <w:tcPr>
            <w:tcW w:w="5352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2" w:name="reqby"/>
            <w:bookmarkStart w:id="3" w:name="reqby"/>
            <w:bookmarkEnd w:id="3"/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4" w:name="date"/>
            <w:bookmarkEnd w:id="4"/>
            <w:r>
              <w:rPr>
                <w:b/>
                <w:color w:val="000080"/>
                <w:sz w:val="16"/>
              </w:rPr>
              <w:t>Move Date  (MM-DD-YY)</w:t>
            </w:r>
          </w:p>
        </w:tc>
        <w:tc>
          <w:tcPr>
            <w:tcW w:w="801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May 17 , 2000</w:t>
            </w:r>
          </w:p>
        </w:tc>
        <w:tc>
          <w:tcPr>
            <w:tcW w:w="801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5" w:name="dept"/>
            <w:bookmarkStart w:id="6" w:name="rmno"/>
            <w:bookmarkEnd w:id="5"/>
            <w:bookmarkEnd w:id="6"/>
            <w:r>
              <w:rPr>
                <w:color w:val="000080"/>
              </w:rPr>
              <w:t>(Weather) Research Group</w:t>
            </w:r>
          </w:p>
        </w:tc>
      </w:tr>
      <w:tr>
        <w:trPr/>
        <w:tc>
          <w:tcPr>
            <w:tcW w:w="387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ind w:start="-108" w:end="0"/>
              <w:rPr>
                <w:b/>
                <w:color w:val="000080"/>
                <w:sz w:val="16"/>
              </w:rPr>
            </w:pPr>
            <w:r>
              <w:rPr>
                <w:rFonts w:eastAsia="Arial"/>
                <w:b/>
                <w:color w:val="000080"/>
                <w:sz w:val="16"/>
              </w:rPr>
              <w:t xml:space="preserve">  </w:t>
            </w:r>
            <w:r>
              <w:rPr>
                <w:b/>
                <w:color w:val="000080"/>
                <w:sz w:val="16"/>
              </w:rPr>
              <w:t>Manager’s Name:</w:t>
            </w:r>
          </w:p>
        </w:tc>
        <w:tc>
          <w:tcPr>
            <w:tcW w:w="738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387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  <w:bookmarkStart w:id="7" w:name="phoneno"/>
            <w:bookmarkStart w:id="8" w:name="phoneno"/>
            <w:bookmarkEnd w:id="8"/>
          </w:p>
        </w:tc>
        <w:tc>
          <w:tcPr>
            <w:tcW w:w="7398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530"/>
        <w:gridCol w:w="1800"/>
        <w:gridCol w:w="990"/>
        <w:gridCol w:w="973"/>
        <w:gridCol w:w="960"/>
        <w:gridCol w:w="947"/>
        <w:gridCol w:w="1170"/>
        <w:gridCol w:w="1170"/>
        <w:gridCol w:w="810"/>
        <w:gridCol w:w="810"/>
        <w:gridCol w:w="900"/>
        <w:gridCol w:w="1423"/>
        <w:gridCol w:w="3707"/>
      </w:tblGrid>
      <w:tr>
        <w:trPr>
          <w:tblHeader w:val="true"/>
        </w:trPr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</w:t>
              <w:br/>
              <w:t>RC#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Rent RC#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 Moving (Y or 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Ptr Moving (Y or 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Server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</w:t>
              <w:br/>
              <w:t>No.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Special Equipment to be moved</w:t>
              <w:br/>
              <w:t>(SUN, Bloomberg, Steno, AMTEL, Recording equipment, etc.) ALSO ADD ANY COMMENTS HERE.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Roberts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Michael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Vice President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35701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EB3240A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EB3269F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148-40-7755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713/646-2559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Steno, Television, Telephone,chair,2 monitors,CPU numbers-000236-991608-980407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Marquez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Jose 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35051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EB3240B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EB3269E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583-95-2576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Television, Telephone , chair , 2 monitors , CPU numbers-000229-990683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Moore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Kevin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Senior Admin. Asst.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34710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EB3240C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EB3269D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454-25-1664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Amtel, Telephone, chair,2 monitors, bloomberg + monitor, CPU numbers – 000236 bloomberg-991608-980407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EB3274B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EB3270A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DTN Machine- monitor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EB3240G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EB3270A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Sapphire  Color Printer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EB3240G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EB3270A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Sattellite Printer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EB3240G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EB3470A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Fax Machine – 713/646-2599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Kaminski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Vince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Vice President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33848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EB3274C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EB3273B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CPU number 991426- monitor-keyboard ONLY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2000-05-15T12:07:00Z</dcterms:created>
  <dc:creator>erica beltran</dc:creator>
  <dc:description/>
  <dc:language>en-CA</dc:language>
  <cp:lastModifiedBy>KM</cp:lastModifiedBy>
  <cp:lastPrinted>1999-04-28T11:22:00Z</cp:lastPrinted>
  <dcterms:modified xsi:type="dcterms:W3CDTF">2000-05-15T12:07:00Z</dcterms:modified>
  <cp:revision>2</cp:revision>
  <dc:subject>ECT Churn Relocation Request</dc:subject>
  <dc:title>ECT CHURN RELOCATION REQUEST</dc:title>
</cp:coreProperties>
</file>