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440"/>
        <w:gridCol w:w="3060"/>
        <w:gridCol w:w="90"/>
        <w:gridCol w:w="1980"/>
        <w:gridCol w:w="1890"/>
      </w:tblGrid>
      <w:tr>
        <w:trPr>
          <w:trHeight w:val="462" w:hRule="atLeast"/>
        </w:trPr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10-23-00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By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Elizabeth Soto</w:t>
            </w:r>
          </w:p>
        </w:tc>
        <w:tc>
          <w:tcPr>
            <w:tcW w:w="306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713-853-9588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A.S.A.P.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North America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West Risk Mgmt. - 0413 / 105614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Darron Giron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713-853-9573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dept"/>
            <w:bookmarkStart w:id="5" w:name="rmno"/>
            <w:bookmarkStart w:id="6" w:name="dept"/>
            <w:bookmarkStart w:id="7" w:name="rmno"/>
            <w:bookmarkEnd w:id="6"/>
            <w:bookmarkEnd w:id="7"/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8" w:name="phoneno"/>
            <w:bookmarkStart w:id="9" w:name="phoneno"/>
            <w:bookmarkEnd w:id="9"/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2 Flat Screens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EB3262D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EB3263A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105614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 Flatscreens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move the two Flatscreens and install only!!!  Do not move CPU…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EB3263A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EB3262D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105614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Please disconnect monitor only and place it on EB3262D…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2000-10-23T12:47:00Z</dcterms:created>
  <dc:creator>elizabeth soto</dc:creator>
  <dc:description/>
  <dc:language>en-CA</dc:language>
  <cp:lastModifiedBy>elizabeth soto</cp:lastModifiedBy>
  <cp:lastPrinted>2000-10-23T13:25:00Z</cp:lastPrinted>
  <dcterms:modified xsi:type="dcterms:W3CDTF">2000-10-23T15:56:00Z</dcterms:modified>
  <cp:revision>6</cp:revision>
  <dc:subject>ECT Churn Relocation Request</dc:subject>
  <dc:title>ECT CHURN RELOCATION REQUEST</dc:title>
</cp:coreProperties>
</file>