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sz w:val="18"/>
        </w:rPr>
      </w:pPr>
      <w:r>
        <w:rPr>
          <w:rFonts w:cs="Arial Narrow" w:ascii="Arial Narrow" w:hAnsi="Arial Narrow"/>
          <w:sz w:val="18"/>
        </w:rPr>
        <w:t>ENFOLIO MASTER FIRM PURCHASE AGREEMENT</w:t>
      </w:r>
    </w:p>
    <w:p>
      <w:pPr>
        <w:pStyle w:val="Normal"/>
        <w:jc w:val="center"/>
        <w:rPr>
          <w:rFonts w:ascii="Arial Narrow" w:hAnsi="Arial Narrow" w:cs="Arial Narrow"/>
          <w:sz w:val="18"/>
        </w:rPr>
      </w:pPr>
      <w:r>
        <w:rPr>
          <w:rFonts w:cs="Arial Narrow" w:ascii="Arial Narrow" w:hAnsi="Arial Narrow"/>
          <w:sz w:val="18"/>
        </w:rPr>
      </w:r>
    </w:p>
    <w:p>
      <w:pPr>
        <w:pStyle w:val="Heading1"/>
        <w:ind w:hanging="0" w:start="0"/>
        <w:rPr/>
      </w:pPr>
      <w:r>
        <w:rPr>
          <w:rFonts w:eastAsia="Arial Narrow"/>
        </w:rPr>
        <w:t xml:space="preserve"> </w:t>
      </w:r>
      <w:r>
        <w:rPr/>
        <w:t>TRANSACTION AGREEMENT "A"</w:t>
      </w:r>
    </w:p>
    <w:p>
      <w:pPr>
        <w:pStyle w:val="Normal"/>
        <w:jc w:val="center"/>
        <w:rPr>
          <w:rFonts w:ascii="Arial Narrow" w:hAnsi="Arial Narrow" w:cs="Arial Narrow"/>
          <w:b/>
          <w:sz w:val="18"/>
          <w:u w:val="single"/>
        </w:rPr>
      </w:pPr>
      <w:r>
        <w:rPr>
          <w:rFonts w:cs="Arial Narrow" w:ascii="Arial Narrow" w:hAnsi="Arial Narrow"/>
          <w:b/>
          <w:sz w:val="18"/>
        </w:rPr>
        <w:t>(Bisti)</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ECS Compression Company, L.L.C. ("</w:t>
      </w:r>
      <w:r>
        <w:rPr>
          <w:rFonts w:cs="Arial Narrow" w:ascii="Arial Narrow" w:hAnsi="Arial Narrow"/>
          <w:sz w:val="18"/>
          <w:u w:val="single"/>
        </w:rPr>
        <w:t>Customer</w:t>
      </w:r>
      <w:r>
        <w:rPr>
          <w:rFonts w:cs="Arial Narrow" w:ascii="Arial Narrow" w:hAnsi="Arial Narrow"/>
          <w:sz w:val="18"/>
        </w:rPr>
        <w:t>") and Enron Compression Services Company ("</w:t>
      </w:r>
      <w:r>
        <w:rPr>
          <w:rFonts w:cs="Arial Narrow" w:ascii="Arial Narrow" w:hAnsi="Arial Narrow"/>
          <w:sz w:val="18"/>
          <w:u w:val="single"/>
        </w:rPr>
        <w:t>Company</w:t>
      </w:r>
      <w:r>
        <w:rPr>
          <w:rFonts w:cs="Arial Narrow" w:ascii="Arial Narrow" w:hAnsi="Arial Narrow"/>
          <w:sz w:val="18"/>
        </w:rPr>
        <w:t xml:space="preserve">") regarding the firm purchase and sale of Gas under the following  terms and conditions.  Company to purchase and receive (Buyer) and Customer to sell and deliver (Seller).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MAXDQ (if applicable):</w:t>
        <w:tab/>
      </w:r>
      <w:r>
        <w:rPr>
          <w:rFonts w:cs="Arial Narrow" w:ascii="Arial Narrow" w:hAnsi="Arial Narrow"/>
          <w:sz w:val="18"/>
          <w:u w:val="single"/>
        </w:rPr>
        <w:t xml:space="preserve">  5,000 MMBtu_________________________</w:t>
      </w:r>
    </w:p>
    <w:p>
      <w:pPr>
        <w:pStyle w:val="Normal"/>
        <w:tabs>
          <w:tab w:val="clear" w:pos="720"/>
          <w:tab w:val="left" w:pos="8640" w:leader="none"/>
        </w:tabs>
        <w:ind w:hanging="5580" w:start="5580" w:end="0"/>
        <w:jc w:val="both"/>
        <w:rPr/>
      </w:pPr>
      <w:r>
        <w:rPr>
          <w:rFonts w:cs="Arial Narrow" w:ascii="Arial Narrow" w:hAnsi="Arial Narrow"/>
          <w:sz w:val="18"/>
        </w:rPr>
        <w:t>MINDQ (if applicable):</w:t>
        <w:tab/>
      </w:r>
      <w:r>
        <w:rPr>
          <w:rFonts w:cs="Arial Narrow" w:ascii="Arial Narrow" w:hAnsi="Arial Narrow"/>
          <w:sz w:val="18"/>
          <w:u w:val="single"/>
        </w:rPr>
        <w:t>See Note 1 below_______                _______</w:t>
      </w:r>
    </w:p>
    <w:p>
      <w:pPr>
        <w:pStyle w:val="Normal"/>
        <w:tabs>
          <w:tab w:val="clear" w:pos="720"/>
          <w:tab w:val="left" w:pos="8640" w:leader="none"/>
        </w:tabs>
        <w:ind w:hanging="5580" w:start="5580" w:end="0"/>
        <w:jc w:val="both"/>
        <w:rPr/>
      </w:pPr>
      <w:r>
        <w:rPr>
          <w:rFonts w:cs="Arial Narrow" w:ascii="Arial Narrow" w:hAnsi="Arial Narrow"/>
          <w:sz w:val="18"/>
        </w:rPr>
        <w:t>DELIVERY POINT(S):</w:t>
        <w:tab/>
      </w:r>
      <w:r>
        <w:rPr>
          <w:rFonts w:cs="Arial Narrow" w:ascii="Arial Narrow" w:hAnsi="Arial Narrow"/>
          <w:sz w:val="18"/>
          <w:u w:val="single"/>
        </w:rPr>
        <w:t>Transwestern Pipeline's West Texas Pool (POI# 58646)</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r>
      <w:r>
        <w:rPr>
          <w:rFonts w:cs="Arial Narrow" w:ascii="Arial Narrow" w:hAnsi="Arial Narrow"/>
          <w:sz w:val="18"/>
          <w:u w:val="single"/>
        </w:rPr>
        <w:t>See Note 2 below  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 xml:space="preserve">PERIOD OF DELIVERY:  </w:t>
        <w:tab/>
        <w:t>_</w:t>
      </w:r>
      <w:r>
        <w:rPr>
          <w:rFonts w:cs="Arial Narrow" w:ascii="Arial Narrow" w:hAnsi="Arial Narrow"/>
          <w:sz w:val="18"/>
          <w:u w:val="single"/>
        </w:rPr>
        <w:t>June ___, 1999 through January 31, 2007__</w:t>
      </w:r>
    </w:p>
    <w:p>
      <w:pPr>
        <w:pStyle w:val="Normal"/>
        <w:tabs>
          <w:tab w:val="clear" w:pos="720"/>
          <w:tab w:val="left" w:pos="8640" w:leader="none"/>
        </w:tabs>
        <w:ind w:hanging="5580" w:start="5580" w:end="0"/>
        <w:jc w:val="both"/>
        <w:rPr/>
      </w:pPr>
      <w:r>
        <w:rPr>
          <w:rFonts w:cs="Arial Narrow" w:ascii="Arial Narrow" w:hAnsi="Arial Narrow"/>
          <w:sz w:val="18"/>
        </w:rPr>
        <w:t>SPOT PRICE LOCATION:</w:t>
        <w:tab/>
      </w:r>
      <w:r>
        <w:rPr>
          <w:rFonts w:cs="Arial Narrow" w:ascii="Arial Narrow" w:hAnsi="Arial Narrow"/>
          <w:sz w:val="18"/>
          <w:u w:val="single"/>
        </w:rPr>
        <w:t xml:space="preserve">  Transwestern________________________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jc w:val="center"/>
        <w:rPr>
          <w:rFonts w:ascii="Arial Narrow" w:hAnsi="Arial Narrow" w:cs="Arial Narrow"/>
          <w:sz w:val="18"/>
        </w:rPr>
      </w:pPr>
      <w:r>
        <w:rPr>
          <w:rFonts w:cs="Arial Narrow" w:ascii="Arial Narrow" w:hAnsi="Arial Narrow"/>
          <w:sz w:val="18"/>
        </w:rPr>
      </w:r>
    </w:p>
    <w:p>
      <w:pPr>
        <w:pStyle w:val="BodyText"/>
        <w:rPr/>
      </w:pPr>
      <w:r>
        <w:rPr>
          <w:sz w:val="22"/>
          <w:u w:val="single"/>
        </w:rPr>
        <w:t>Note 1</w:t>
      </w:r>
      <w:r>
        <w:rPr>
          <w:sz w:val="22"/>
        </w:rPr>
        <w:t>:  The MINDQ shall equal the total Gas received by Seller as the Compression Services Charge under the terms of that certain Compression Services Agreement (Bisti Compressor Station) between Seller and Transwestern Pipeline Company dated March 31, 1999, as the same has been amended.</w:t>
      </w:r>
    </w:p>
    <w:p>
      <w:pPr>
        <w:pStyle w:val="BodyText"/>
        <w:rPr>
          <w:sz w:val="22"/>
        </w:rPr>
      </w:pPr>
      <w:r>
        <w:rPr>
          <w:sz w:val="22"/>
        </w:rPr>
      </w:r>
    </w:p>
    <w:p>
      <w:pPr>
        <w:pStyle w:val="BodyText"/>
        <w:rPr/>
      </w:pPr>
      <w:r>
        <w:rPr>
          <w:sz w:val="22"/>
          <w:u w:val="single"/>
        </w:rPr>
        <w:t>Note 2</w:t>
      </w:r>
      <w:r>
        <w:rPr>
          <w:sz w:val="22"/>
        </w:rPr>
        <w:t>:  The Contract Price under this Transaction Agreement "A" (Bisti) shall be as set forth below:</w:t>
      </w:r>
    </w:p>
    <w:p>
      <w:pPr>
        <w:pStyle w:val="BodyText"/>
        <w:rPr>
          <w:sz w:val="22"/>
        </w:rPr>
      </w:pPr>
      <w:r>
        <w:rPr>
          <w:sz w:val="22"/>
        </w:rPr>
      </w:r>
    </w:p>
    <w:p>
      <w:pPr>
        <w:pStyle w:val="BodyText"/>
        <w:rPr>
          <w:sz w:val="22"/>
        </w:rPr>
      </w:pPr>
      <w:r>
        <w:rPr>
          <w:sz w:val="22"/>
        </w:rPr>
        <w:tab/>
      </w:r>
      <w:r>
        <w:rPr>
          <w:sz w:val="22"/>
          <w:u w:val="single"/>
        </w:rPr>
        <w:t>Delivery Period</w:t>
      </w:r>
      <w:r>
        <w:rPr>
          <w:sz w:val="22"/>
        </w:rPr>
        <w:tab/>
        <w:tab/>
        <w:tab/>
        <w:tab/>
        <w:tab/>
      </w:r>
      <w:r>
        <w:rPr>
          <w:sz w:val="22"/>
          <w:u w:val="single"/>
        </w:rPr>
        <w:t>Contract Price ($/MMBtu)</w:t>
      </w:r>
    </w:p>
    <w:p>
      <w:pPr>
        <w:pStyle w:val="BodyText"/>
        <w:rPr>
          <w:sz w:val="22"/>
        </w:rPr>
      </w:pPr>
      <w:r>
        <w:rPr>
          <w:sz w:val="22"/>
        </w:rPr>
        <w:tab/>
        <w:t>June ___, 1999 thru December 31, 1999</w:t>
        <w:tab/>
        <w:tab/>
        <w:tab/>
        <w:t>0.9423</w:t>
      </w:r>
    </w:p>
    <w:p>
      <w:pPr>
        <w:pStyle w:val="BodyText"/>
        <w:rPr>
          <w:sz w:val="22"/>
        </w:rPr>
      </w:pPr>
      <w:r>
        <w:rPr>
          <w:sz w:val="22"/>
        </w:rPr>
        <w:tab/>
        <w:t>January 1, 2000 thru December 31, 2000</w:t>
        <w:tab/>
        <w:tab/>
        <w:tab/>
        <w:t>0.9423</w:t>
      </w:r>
    </w:p>
    <w:p>
      <w:pPr>
        <w:pStyle w:val="BodyText"/>
        <w:rPr>
          <w:sz w:val="22"/>
        </w:rPr>
      </w:pPr>
      <w:r>
        <w:rPr>
          <w:sz w:val="22"/>
        </w:rPr>
        <w:tab/>
        <w:t>January 1, 2001 thru December 31, 2001</w:t>
        <w:tab/>
        <w:tab/>
        <w:tab/>
        <w:t>0.9799</w:t>
      </w:r>
    </w:p>
    <w:p>
      <w:pPr>
        <w:pStyle w:val="BodyText"/>
        <w:rPr>
          <w:sz w:val="22"/>
        </w:rPr>
      </w:pPr>
      <w:r>
        <w:rPr>
          <w:sz w:val="22"/>
        </w:rPr>
        <w:tab/>
        <w:t>January 1, 2002 thru December 31, 2002</w:t>
        <w:tab/>
        <w:tab/>
        <w:tab/>
        <w:t>1.0176</w:t>
      </w:r>
    </w:p>
    <w:p>
      <w:pPr>
        <w:pStyle w:val="BodyText"/>
        <w:rPr>
          <w:sz w:val="22"/>
        </w:rPr>
      </w:pPr>
      <w:r>
        <w:rPr>
          <w:sz w:val="22"/>
        </w:rPr>
        <w:tab/>
        <w:t>January 1, 2003 thru December 31, 2003</w:t>
        <w:tab/>
        <w:tab/>
        <w:tab/>
        <w:t>1.0553</w:t>
      </w:r>
    </w:p>
    <w:p>
      <w:pPr>
        <w:pStyle w:val="BodyText"/>
        <w:rPr>
          <w:sz w:val="22"/>
        </w:rPr>
      </w:pPr>
      <w:r>
        <w:rPr>
          <w:sz w:val="22"/>
        </w:rPr>
        <w:tab/>
        <w:t>January 1, 2004 thru December 31, 2004</w:t>
        <w:tab/>
        <w:tab/>
        <w:tab/>
        <w:t>1.0930</w:t>
      </w:r>
    </w:p>
    <w:p>
      <w:pPr>
        <w:pStyle w:val="BodyText"/>
        <w:rPr>
          <w:sz w:val="22"/>
        </w:rPr>
      </w:pPr>
      <w:r>
        <w:rPr>
          <w:sz w:val="22"/>
        </w:rPr>
        <w:tab/>
        <w:t>January 1, 2005 thru December 31, 2005</w:t>
        <w:tab/>
        <w:tab/>
        <w:tab/>
        <w:t>1.1307</w:t>
      </w:r>
    </w:p>
    <w:p>
      <w:pPr>
        <w:pStyle w:val="BodyText"/>
        <w:rPr>
          <w:sz w:val="22"/>
        </w:rPr>
      </w:pPr>
      <w:r>
        <w:rPr>
          <w:sz w:val="22"/>
        </w:rPr>
        <w:tab/>
        <w:t>January 1, 2006 thru December 31, 2006</w:t>
        <w:tab/>
        <w:tab/>
        <w:tab/>
        <w:t>1.1684</w:t>
      </w:r>
    </w:p>
    <w:p>
      <w:pPr>
        <w:pStyle w:val="BodyText"/>
        <w:rPr>
          <w:sz w:val="22"/>
        </w:rPr>
      </w:pPr>
      <w:r>
        <w:rPr>
          <w:sz w:val="22"/>
        </w:rPr>
        <w:tab/>
        <w:t>January 1, 2007 thru January 31, 2007</w:t>
        <w:tab/>
        <w:tab/>
        <w:tab/>
        <w:t>0.1000</w:t>
      </w:r>
    </w:p>
    <w:tbl>
      <w:tblPr>
        <w:tblW w:w="5778" w:type="dxa"/>
        <w:jc w:val="start"/>
        <w:tblInd w:w="0" w:type="dxa"/>
        <w:tblLayout w:type="fixed"/>
        <w:tblCellMar>
          <w:top w:w="0" w:type="dxa"/>
          <w:start w:w="108" w:type="dxa"/>
          <w:bottom w:w="0" w:type="dxa"/>
          <w:end w:w="108" w:type="dxa"/>
        </w:tblCellMar>
      </w:tblPr>
      <w:tblGrid>
        <w:gridCol w:w="2952"/>
        <w:gridCol w:w="2826"/>
      </w:tblGrid>
      <w:tr>
        <w:trPr/>
        <w:tc>
          <w:tcPr>
            <w:tcW w:w="2952" w:type="dxa"/>
            <w:tcBorders/>
          </w:tcPr>
          <w:p>
            <w:pPr>
              <w:pStyle w:val="BodyText2"/>
              <w:ind w:hanging="0" w:end="0"/>
              <w:rPr>
                <w:rFonts w:ascii="Arial Narrow" w:hAnsi="Arial Narrow" w:cs="Arial Narrow"/>
                <w:b/>
                <w:sz w:val="18"/>
              </w:rPr>
            </w:pPr>
            <w:r>
              <w:rPr>
                <w:sz w:val="22"/>
              </w:rPr>
              <w:tab/>
            </w:r>
          </w:p>
        </w:tc>
        <w:tc>
          <w:tcPr>
            <w:tcW w:w="2826" w:type="dxa"/>
            <w:tcBorders/>
          </w:tcPr>
          <w:p>
            <w:pPr>
              <w:pStyle w:val="BodyText2"/>
              <w:tabs>
                <w:tab w:val="clear" w:pos="576"/>
                <w:tab w:val="left" w:pos="0" w:leader="none"/>
              </w:tabs>
              <w:snapToGrid w:val="false"/>
              <w:ind w:hanging="0" w:end="0"/>
              <w:rPr>
                <w:rFonts w:ascii="Arial Narrow" w:hAnsi="Arial Narrow" w:cs="Arial Narrow"/>
                <w:b/>
                <w:sz w:val="18"/>
                <w:u w:val="single"/>
              </w:rPr>
            </w:pPr>
            <w:r>
              <w:rPr>
                <w:rFonts w:cs="Arial Narrow" w:ascii="Arial Narrow" w:hAnsi="Arial Narrow"/>
                <w:b/>
                <w:sz w:val="18"/>
                <w:u w:val="single"/>
              </w:rPr>
            </w:r>
          </w:p>
        </w:tc>
      </w:tr>
    </w:tbl>
    <w:p>
      <w:pPr>
        <w:pStyle w:val="BodyText3"/>
        <w:jc w:val="both"/>
        <w:rPr/>
      </w:pPr>
      <w:r>
        <w:rPr>
          <w:sz w:val="22"/>
          <w:u w:val="single"/>
        </w:rPr>
        <w:t>Other Terms</w:t>
      </w:r>
      <w:r>
        <w:rPr>
          <w:sz w:val="22"/>
        </w:rPr>
        <w:t xml:space="preserve">:  In addition to the Contract Price payable monthly according to the terms and conditions of this Transaction Agreement "A" (Bisti)  and that certain Transaction Agreement "B" (Bloomfield) both to the ENFOLIO Master Firm Purchase Agreement in effect between Customer and Company, Company shall pay to Customer on June ___, 1999, a one time payment of $9,873,533 as additional consideration. </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b/>
          <w:sz w:val="18"/>
        </w:rPr>
        <w:t>ENRON COMPRESSION SERVICES COMPANY</w:t>
      </w:r>
      <w:r>
        <w:rPr>
          <w:rFonts w:cs="Arial Narrow" w:ascii="Arial Narrow" w:hAnsi="Arial Narrow"/>
          <w:sz w:val="18"/>
        </w:rPr>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r>
      <w:r>
        <w:rPr>
          <w:rFonts w:cs="Arial Narrow" w:ascii="Arial Narrow" w:hAnsi="Arial Narrow"/>
          <w:sz w:val="18"/>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rPr>
        <w:t>Title:</w:t>
      </w:r>
      <w:r>
        <w:rPr>
          <w:rFonts w:cs="Arial Narrow" w:ascii="Arial Narrow" w:hAnsi="Arial Narrow"/>
          <w:sz w:val="18"/>
          <w:u w:val="single"/>
        </w:rPr>
        <w:tab/>
      </w:r>
      <w:r>
        <w:rPr>
          <w:rFonts w:cs="Arial Narrow" w:ascii="Arial Narrow" w:hAnsi="Arial Narrow"/>
          <w:sz w:val="18"/>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b/>
          <w:sz w:val="18"/>
        </w:rPr>
      </w:pPr>
      <w:r>
        <w:rPr>
          <w:rFonts w:cs="Arial Narrow" w:ascii="Arial Narrow" w:hAnsi="Arial Narrow"/>
          <w:b/>
          <w:sz w:val="18"/>
        </w:rPr>
        <w:t>ECS COMPRESSION COMPANY, L.L.C.</w:t>
      </w:r>
    </w:p>
    <w:p>
      <w:pPr>
        <w:pStyle w:val="Normal"/>
        <w:tabs>
          <w:tab w:val="clear" w:pos="720"/>
          <w:tab w:val="left" w:pos="540" w:leader="none"/>
          <w:tab w:val="left" w:pos="4050" w:leader="none"/>
          <w:tab w:val="left" w:pos="5400" w:leader="none"/>
          <w:tab w:val="left" w:pos="9360" w:leader="none"/>
        </w:tabs>
        <w:rPr>
          <w:rFonts w:ascii="Arial Narrow" w:hAnsi="Arial Narrow" w:cs="Arial Narrow"/>
          <w:sz w:val="18"/>
        </w:rPr>
      </w:pPr>
      <w:r>
        <w:rPr>
          <w:rFonts w:cs="Arial Narrow" w:ascii="Arial Narrow" w:hAnsi="Arial Narrow"/>
          <w:b/>
          <w:sz w:val="18"/>
        </w:rPr>
        <w:tab/>
      </w:r>
      <w:r>
        <w:rPr>
          <w:rFonts w:cs="Arial Narrow" w:ascii="Arial Narrow" w:hAnsi="Arial Narrow"/>
          <w:sz w:val="18"/>
        </w:rPr>
        <w:t xml:space="preserve">By </w:t>
      </w:r>
      <w:r>
        <w:rPr>
          <w:rFonts w:cs="Arial Narrow" w:ascii="Arial Narrow" w:hAnsi="Arial Narrow"/>
          <w:b/>
          <w:sz w:val="18"/>
        </w:rPr>
        <w:t>Enron Compression Services Company</w:t>
      </w:r>
    </w:p>
    <w:p>
      <w:pPr>
        <w:pStyle w:val="Normal"/>
        <w:tabs>
          <w:tab w:val="clear" w:pos="720"/>
          <w:tab w:val="left" w:pos="540" w:leader="none"/>
          <w:tab w:val="left" w:pos="900" w:leader="none"/>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ab/>
        <w:tab/>
        <w:t>its Managing Member</w:t>
      </w:r>
    </w:p>
    <w:p>
      <w:pPr>
        <w:pStyle w:val="Normal"/>
        <w:tabs>
          <w:tab w:val="clear" w:pos="720"/>
          <w:tab w:val="left" w:pos="4050" w:leader="none"/>
          <w:tab w:val="left" w:pos="5400" w:leader="none"/>
          <w:tab w:val="left" w:pos="9360" w:leader="none"/>
        </w:tabs>
        <w:rPr>
          <w:rFonts w:ascii="Arial Narrow" w:hAnsi="Arial Narrow" w:cs="Arial Narrow"/>
          <w:b/>
          <w:sz w:val="18"/>
        </w:rPr>
      </w:pPr>
      <w:r>
        <w:rPr>
          <w:rFonts w:cs="Arial Narrow" w:ascii="Arial Narrow" w:hAnsi="Arial Narrow"/>
          <w:b/>
          <w:sz w:val="18"/>
        </w:rPr>
      </w:r>
    </w:p>
    <w:p>
      <w:pPr>
        <w:pStyle w:val="Normal"/>
        <w:tabs>
          <w:tab w:val="clear" w:pos="720"/>
          <w:tab w:val="left" w:pos="900" w:leader="none"/>
          <w:tab w:val="left" w:pos="4860" w:leader="none"/>
          <w:tab w:val="left" w:pos="5400" w:leader="none"/>
          <w:tab w:val="left" w:pos="9360" w:leader="none"/>
        </w:tabs>
        <w:rPr/>
      </w:pPr>
      <w:r>
        <w:rPr>
          <w:rFonts w:cs="Arial Narrow" w:ascii="Arial Narrow" w:hAnsi="Arial Narrow"/>
          <w:sz w:val="18"/>
        </w:rPr>
        <w:tab/>
        <w:t>By:</w:t>
      </w:r>
      <w:r>
        <w:rPr>
          <w:rFonts w:cs="Arial Narrow" w:ascii="Arial Narrow" w:hAnsi="Arial Narrow"/>
          <w:sz w:val="18"/>
          <w:u w:val="single"/>
        </w:rPr>
        <w:tab/>
      </w:r>
    </w:p>
    <w:p>
      <w:pPr>
        <w:pStyle w:val="Normal"/>
        <w:tabs>
          <w:tab w:val="clear" w:pos="720"/>
          <w:tab w:val="left" w:pos="900" w:leader="none"/>
          <w:tab w:val="left" w:pos="4860" w:leader="none"/>
          <w:tab w:val="left" w:pos="5400" w:leader="none"/>
          <w:tab w:val="left" w:pos="9360" w:leader="none"/>
        </w:tabs>
        <w:rPr/>
      </w:pPr>
      <w:r>
        <w:rPr>
          <w:rFonts w:cs="Arial Narrow" w:ascii="Arial Narrow" w:hAnsi="Arial Narrow"/>
          <w:sz w:val="18"/>
        </w:rPr>
        <w:tab/>
        <w:t>Title:</w:t>
      </w:r>
      <w:r>
        <w:rPr>
          <w:rFonts w:cs="Arial Narrow" w:ascii="Arial Narrow" w:hAnsi="Arial Narrow"/>
          <w:sz w:val="18"/>
          <w:u w:val="single"/>
        </w:rPr>
        <w:tab/>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rPr/>
      </w:pPr>
      <w:r>
        <w:rPr/>
      </w:r>
    </w:p>
    <w:sectPr>
      <w:type w:val="nextPage"/>
      <w:pgSz w:w="12240" w:h="15840"/>
      <w:pgMar w:left="720" w:right="720" w:gutter="0" w:header="0" w:top="720" w:footer="0"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Arial Narrow" w:hAnsi="Arial Narrow" w:cs="Arial Narrow"/>
      <w:b/>
      <w:sz w:val="1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Narrow" w:hAnsi="Arial Narrow" w:cs="Arial Narrow"/>
      <w:b/>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clear" w:pos="720"/>
        <w:tab w:val="left" w:pos="576" w:leader="none"/>
      </w:tabs>
      <w:ind w:firstLine="720" w:start="0" w:end="0"/>
      <w:jc w:val="both"/>
    </w:pPr>
    <w:rPr>
      <w:sz w:val="24"/>
    </w:rPr>
  </w:style>
  <w:style w:type="paragraph" w:styleId="BodyText3">
    <w:name w:val="Body Text 3"/>
    <w:basedOn w:val="Normal"/>
    <w:qFormat/>
    <w:pPr/>
    <w:rPr>
      <w:rFonts w:ascii="Arial Narrow" w:hAnsi="Arial Narrow" w:cs="Arial Narrow"/>
      <w:b/>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1999-06-21T14:06:00Z</dcterms:created>
  <dc:creator>gnemec</dc:creator>
  <dc:description/>
  <dc:language>en-CA</dc:language>
  <cp:lastModifiedBy>gnemec</cp:lastModifiedBy>
  <cp:lastPrinted>1999-06-21T18:49:00Z</cp:lastPrinted>
  <dcterms:modified xsi:type="dcterms:W3CDTF">1999-06-21T21:22:00Z</dcterms:modified>
  <cp:revision>9</cp:revision>
  <dc:subject/>
  <dc:title>ENFOLIO MASTER FIRM PURCHASE AGREEMENT</dc:title>
</cp:coreProperties>
</file>