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18"/>
        </w:rPr>
      </w:pPr>
      <w:r>
        <w:rPr>
          <w:rFonts w:cs="Arial Narrow" w:ascii="Arial Narrow" w:hAnsi="Arial Narrow"/>
          <w:sz w:val="18"/>
        </w:rPr>
        <w:t>ENFOLIO MASTER FIRM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eastAsia="Arial Narrow" w:cs="Arial Narrow" w:ascii="Arial Narrow" w:hAnsi="Arial Narrow"/>
          <w:sz w:val="18"/>
        </w:rPr>
        <w:t xml:space="preserve"> </w:t>
      </w:r>
      <w:r>
        <w:rPr>
          <w:rFonts w:cs="Arial Narrow" w:ascii="Arial Narrow" w:hAnsi="Arial Narrow"/>
          <w:sz w:val="18"/>
        </w:rPr>
        <w:t>TRANSACTION AGREEMENT</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ECS Compression Company, L.L.C. ("</w:t>
      </w:r>
      <w:r>
        <w:rPr>
          <w:rFonts w:cs="Arial Narrow" w:ascii="Arial Narrow" w:hAnsi="Arial Narrow"/>
          <w:sz w:val="18"/>
          <w:u w:val="single"/>
        </w:rPr>
        <w:t>Customer</w:t>
      </w:r>
      <w:r>
        <w:rPr>
          <w:rFonts w:cs="Arial Narrow" w:ascii="Arial Narrow" w:hAnsi="Arial Narrow"/>
          <w:sz w:val="18"/>
        </w:rPr>
        <w:t>") and Enron Compression Services Company ("</w:t>
      </w:r>
      <w:r>
        <w:rPr>
          <w:rFonts w:cs="Arial Narrow" w:ascii="Arial Narrow" w:hAnsi="Arial Narrow"/>
          <w:sz w:val="18"/>
          <w:u w:val="single"/>
        </w:rPr>
        <w:t>Company</w:t>
      </w:r>
      <w:r>
        <w:rPr>
          <w:rFonts w:cs="Arial Narrow" w:ascii="Arial Narrow" w:hAnsi="Arial Narrow"/>
          <w:sz w:val="18"/>
        </w:rPr>
        <w:t xml:space="preserve">") regarding the firm purchase and sale of Gas under the following  terms and conditions.  Company to purchase and receive (Buyer) and Customer to sell and deliver (Seller).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MAXDQ (if applicable):</w:t>
        <w:tab/>
      </w:r>
      <w:r>
        <w:rPr>
          <w:rFonts w:cs="Arial Narrow" w:ascii="Arial Narrow" w:hAnsi="Arial Narrow"/>
          <w:sz w:val="18"/>
          <w:u w:val="single"/>
        </w:rPr>
        <w:t>(Need a high number that is unlikely to be reached)</w:t>
      </w:r>
    </w:p>
    <w:p>
      <w:pPr>
        <w:pStyle w:val="Normal"/>
        <w:tabs>
          <w:tab w:val="clear" w:pos="720"/>
          <w:tab w:val="left" w:pos="8640" w:leader="none"/>
        </w:tabs>
        <w:ind w:hanging="5580" w:start="5580" w:end="0"/>
        <w:jc w:val="both"/>
        <w:rPr/>
      </w:pPr>
      <w:r>
        <w:rPr>
          <w:rFonts w:cs="Arial Narrow" w:ascii="Arial Narrow" w:hAnsi="Arial Narrow"/>
          <w:sz w:val="18"/>
        </w:rPr>
        <w:t>MINDQ (if applicable):</w:t>
        <w:tab/>
      </w:r>
      <w:r>
        <w:rPr>
          <w:rFonts w:cs="Arial Narrow" w:ascii="Arial Narrow" w:hAnsi="Arial Narrow"/>
          <w:sz w:val="18"/>
          <w:u w:val="single"/>
        </w:rPr>
        <w:t>See Note 1 below______________</w:t>
      </w:r>
    </w:p>
    <w:p>
      <w:pPr>
        <w:pStyle w:val="Normal"/>
        <w:tabs>
          <w:tab w:val="clear" w:pos="720"/>
          <w:tab w:val="left" w:pos="8640" w:leader="none"/>
        </w:tabs>
        <w:ind w:hanging="5580" w:start="5580" w:end="0"/>
        <w:jc w:val="both"/>
        <w:rPr/>
      </w:pPr>
      <w:r>
        <w:rPr>
          <w:rFonts w:cs="Arial Narrow" w:ascii="Arial Narrow" w:hAnsi="Arial Narrow"/>
          <w:sz w:val="18"/>
        </w:rPr>
        <w:t>DELIVERY POINT(S):</w:t>
        <w:tab/>
      </w:r>
      <w:r>
        <w:rPr>
          <w:rFonts w:cs="Arial Narrow" w:ascii="Arial Narrow" w:hAnsi="Arial Narrow"/>
          <w:sz w:val="18"/>
          <w:u w:val="single"/>
        </w:rPr>
        <w:t>Transwestern Pipeline's West Texas Pool (POI# 58646)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 xml:space="preserve">PERIOD OF DELIVERY:  </w:t>
        <w:tab/>
        <w:t>_</w:t>
      </w:r>
      <w:r>
        <w:rPr>
          <w:rFonts w:cs="Arial Narrow" w:ascii="Arial Narrow" w:hAnsi="Arial Narrow"/>
          <w:sz w:val="18"/>
          <w:u w:val="single"/>
        </w:rPr>
        <w:t>June ___, 1999 through December 31, 2006</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jc w:val="center"/>
        <w:rPr>
          <w:rFonts w:ascii="Arial Narrow" w:hAnsi="Arial Narrow" w:cs="Arial Narrow"/>
          <w:sz w:val="18"/>
        </w:rPr>
      </w:pPr>
      <w:r>
        <w:rPr>
          <w:rFonts w:cs="Arial Narrow" w:ascii="Arial Narrow" w:hAnsi="Arial Narrow"/>
          <w:sz w:val="18"/>
        </w:rPr>
      </w:r>
    </w:p>
    <w:p>
      <w:pPr>
        <w:pStyle w:val="BodyText"/>
        <w:rPr/>
      </w:pPr>
      <w:r>
        <w:rPr/>
        <w:t>Note 1:  The MINDQ shall equal (i) the total Gas received by Customer as the HP-hour Charge under the terms of that certain Compression Services Agreement (Bloomfield Compressor Station) between Seller and Transwestern Pipeline Company dated March 31, 1999, plus (ii) the total Gas received by Seller as the Compression Services Charge under the terms of that certain Compression Services Agreement (Bisti Compressor Station) between Seller and Transwestern Pipeline Company dated March 31, 1999.</w:t>
      </w:r>
    </w:p>
    <w:tbl>
      <w:tblPr>
        <w:tblW w:w="5778" w:type="dxa"/>
        <w:jc w:val="start"/>
        <w:tblInd w:w="0" w:type="dxa"/>
        <w:tblLayout w:type="fixed"/>
        <w:tblCellMar>
          <w:top w:w="0" w:type="dxa"/>
          <w:start w:w="108" w:type="dxa"/>
          <w:bottom w:w="0" w:type="dxa"/>
          <w:end w:w="108" w:type="dxa"/>
        </w:tblCellMar>
      </w:tblPr>
      <w:tblGrid>
        <w:gridCol w:w="2952"/>
        <w:gridCol w:w="2826"/>
      </w:tblGrid>
      <w:tr>
        <w:trPr/>
        <w:tc>
          <w:tcPr>
            <w:tcW w:w="2952" w:type="dxa"/>
            <w:tcBorders/>
          </w:tcPr>
          <w:p>
            <w:pPr>
              <w:pStyle w:val="BodyText2"/>
              <w:snapToGrid w:val="false"/>
              <w:ind w:hanging="0" w:end="0"/>
              <w:rPr>
                <w:rFonts w:ascii="Arial Narrow" w:hAnsi="Arial Narrow" w:cs="Arial Narrow"/>
                <w:b/>
                <w:sz w:val="18"/>
              </w:rPr>
            </w:pPr>
            <w:r>
              <w:rPr>
                <w:rFonts w:cs="Arial Narrow" w:ascii="Arial Narrow" w:hAnsi="Arial Narrow"/>
                <w:b/>
                <w:sz w:val="18"/>
              </w:rPr>
            </w:r>
          </w:p>
        </w:tc>
        <w:tc>
          <w:tcPr>
            <w:tcW w:w="2826" w:type="dxa"/>
            <w:tcBorders/>
          </w:tcPr>
          <w:p>
            <w:pPr>
              <w:pStyle w:val="BodyText2"/>
              <w:tabs>
                <w:tab w:val="clear" w:pos="576"/>
                <w:tab w:val="left" w:pos="0" w:leader="none"/>
              </w:tabs>
              <w:snapToGrid w:val="false"/>
              <w:ind w:hanging="0" w:end="0"/>
              <w:jc w:val="center"/>
              <w:rPr>
                <w:rFonts w:ascii="Arial Narrow" w:hAnsi="Arial Narrow" w:cs="Arial Narrow"/>
                <w:b/>
                <w:sz w:val="18"/>
                <w:u w:val="single"/>
              </w:rPr>
            </w:pPr>
            <w:r>
              <w:rPr>
                <w:rFonts w:cs="Arial Narrow" w:ascii="Arial Narrow" w:hAnsi="Arial Narrow"/>
                <w:b/>
                <w:sz w:val="18"/>
                <w:u w:val="single"/>
              </w:rPr>
            </w:r>
          </w:p>
        </w:tc>
      </w:tr>
    </w:tbl>
    <w:p>
      <w:pPr>
        <w:pStyle w:val="BodyText3"/>
        <w:rPr>
          <w:sz w:val="22"/>
        </w:rPr>
      </w:pPr>
      <w:r>
        <w:rPr>
          <w:sz w:val="22"/>
        </w:rPr>
        <w:t xml:space="preserve">Other Terms:  In addition to the Contract Price payable monthly according to the terms and conditions of ENFOLIO Master Firm Purchase Agreement in effect between Customer and Company, Company shall pay to Customer on June ___, 1999, the a one time payment of $10,000,000 as additional consideration. </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b/>
          <w:sz w:val="18"/>
        </w:rPr>
        <w:t>ENRON COMPRESSION SERVICES COMPANY</w:t>
      </w:r>
      <w:r>
        <w:rPr>
          <w:rFonts w:cs="Arial Narrow" w:ascii="Arial Narrow" w:hAnsi="Arial Narrow"/>
          <w:sz w:val="18"/>
        </w:rPr>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w:t>
      </w:r>
      <w:r>
        <w:rPr>
          <w:rFonts w:cs="Arial Narrow" w:ascii="Arial Narrow" w:hAnsi="Arial Narrow"/>
          <w:sz w:val="18"/>
          <w:u w:val="single"/>
        </w:rPr>
        <w:tab/>
      </w:r>
      <w:r>
        <w:rPr>
          <w:rFonts w:cs="Arial Narrow" w:ascii="Arial Narrow" w:hAnsi="Arial Narrow"/>
          <w:sz w:val="18"/>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ECS COMPRESSION COMPANY, L.L.C.</w:t>
      </w:r>
    </w:p>
    <w:p>
      <w:pPr>
        <w:pStyle w:val="Normal"/>
        <w:tabs>
          <w:tab w:val="clear" w:pos="720"/>
          <w:tab w:val="left" w:pos="54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b/>
      </w:r>
      <w:r>
        <w:rPr>
          <w:rFonts w:cs="Arial Narrow" w:ascii="Arial Narrow" w:hAnsi="Arial Narrow"/>
          <w:sz w:val="18"/>
        </w:rPr>
        <w:t xml:space="preserve">By </w:t>
      </w:r>
      <w:r>
        <w:rPr>
          <w:rFonts w:cs="Arial Narrow" w:ascii="Arial Narrow" w:hAnsi="Arial Narrow"/>
          <w:b/>
          <w:sz w:val="18"/>
        </w:rPr>
        <w:t>Enron Compression Services Company</w:t>
      </w:r>
    </w:p>
    <w:p>
      <w:pPr>
        <w:pStyle w:val="Normal"/>
        <w:tabs>
          <w:tab w:val="clear" w:pos="720"/>
          <w:tab w:val="left" w:pos="540" w:leader="none"/>
          <w:tab w:val="left" w:pos="900" w:leader="none"/>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b/>
        <w:tab/>
        <w:t>its Managing Member</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By:</w:t>
      </w:r>
      <w:r>
        <w:rPr>
          <w:rFonts w:cs="Arial Narrow" w:ascii="Arial Narrow" w:hAnsi="Arial Narrow"/>
          <w:sz w:val="18"/>
          <w:u w:val="single"/>
        </w:rPr>
        <w:tab/>
      </w:r>
    </w:p>
    <w:p>
      <w:pPr>
        <w:pStyle w:val="Normal"/>
        <w:tabs>
          <w:tab w:val="clear" w:pos="720"/>
          <w:tab w:val="left" w:pos="900" w:leader="none"/>
          <w:tab w:val="left" w:pos="4860" w:leader="none"/>
          <w:tab w:val="left" w:pos="5400" w:leader="none"/>
          <w:tab w:val="left" w:pos="9360" w:leader="none"/>
        </w:tabs>
        <w:rPr/>
      </w:pPr>
      <w:r>
        <w:rPr>
          <w:rFonts w:cs="Arial Narrow" w:ascii="Arial Narrow" w:hAnsi="Arial Narrow"/>
          <w:sz w:val="18"/>
        </w:rPr>
        <w:tab/>
        <w:t>Title:</w:t>
      </w:r>
      <w:r>
        <w:rPr>
          <w:rFonts w:cs="Arial Narrow" w:ascii="Arial Narrow" w:hAnsi="Arial Narrow"/>
          <w:sz w:val="18"/>
          <w:u w:val="single"/>
        </w:rPr>
        <w:tab/>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pPr>
      <w:r>
        <w:rPr/>
      </w:r>
    </w:p>
    <w:sectPr>
      <w:type w:val="nextPage"/>
      <w:pgSz w:w="12240" w:h="15840"/>
      <w:pgMar w:left="720" w:right="720" w:gutter="0" w:header="0" w:top="720" w:footer="0"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BodyText3">
    <w:name w:val="Body Text 3"/>
    <w:basedOn w:val="Normal"/>
    <w:qFormat/>
    <w:pPr/>
    <w:rPr>
      <w:rFonts w:ascii="Arial Narrow" w:hAnsi="Arial Narrow" w:cs="Arial Narrow"/>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1999-06-08T18:16:00Z</dcterms:created>
  <dc:creator>gnemec</dc:creator>
  <dc:description/>
  <dc:language>en-CA</dc:language>
  <cp:lastModifiedBy>gnemec</cp:lastModifiedBy>
  <cp:lastPrinted>1999-06-17T17:22:00Z</cp:lastPrinted>
  <dcterms:modified xsi:type="dcterms:W3CDTF">1999-06-17T21:14:00Z</dcterms:modified>
  <cp:revision>19</cp:revision>
  <dc:subject/>
  <dc:title>ENFOLIO MASTER FIRM PURCHASE AGREEMENT</dc:title>
</cp:coreProperties>
</file>