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22, 2000</w:t>
      </w:r>
      <w:r>
        <w:rPr>
          <w:sz w:val="22"/>
        </w:rPr>
        <w:fldChar w:fldCharType="end"/>
      </w:r>
    </w:p>
    <w:p>
      <w:pPr>
        <w:pStyle w:val="Normal"/>
        <w:rPr>
          <w:sz w:val="22"/>
        </w:rPr>
      </w:pPr>
      <w:r>
        <w:rPr>
          <w:sz w:val="22"/>
        </w:rPr>
        <w:t>To:</w:t>
        <w:tab/>
        <w:tab/>
        <w:t>Royal Bank of Canada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Canada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September [  ],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22,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22,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30,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C$[Fixed Price to be determined 9/22/00]</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tc>
        <w:tc>
          <w:tcPr>
            <w:tcW w:w="6102" w:type="dxa"/>
            <w:tcBorders/>
          </w:tcPr>
          <w:p>
            <w:pPr>
              <w:pStyle w:val="Normal"/>
              <w:jc w:val="both"/>
              <w:rPr>
                <w:sz w:val="22"/>
              </w:rPr>
            </w:pPr>
            <w:r>
              <w:rPr>
                <w:sz w:val="22"/>
              </w:rPr>
              <w:t>On the Pricing Date for the applicable Calculation Period, as set forth on Exhibit I attached hereto, the Calculation Agent shall determine the Floating Price, which shall be the price for Natural Gas delivered to Nova Inventory Transfer, with a delivery date of March, 2002</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360" w:end="0"/>
              <w:rPr>
                <w:sz w:val="22"/>
              </w:rPr>
            </w:pPr>
            <w:r>
              <w:rPr>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ind w:firstLine="36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360" w:end="0"/>
              <w:rPr>
                <w:color w:val="FF0000"/>
                <w:sz w:val="22"/>
              </w:rPr>
            </w:pPr>
            <w:r>
              <w:rPr>
                <w:color w:val="FF0000"/>
                <w:sz w:val="22"/>
              </w:rPr>
              <w:t>Other Provisions:</w:t>
            </w:r>
          </w:p>
        </w:tc>
        <w:tc>
          <w:tcPr>
            <w:tcW w:w="6102" w:type="dxa"/>
            <w:tcBorders/>
          </w:tcPr>
          <w:p>
            <w:pPr>
              <w:pStyle w:val="Normal"/>
              <w:jc w:val="both"/>
              <w:rPr>
                <w:color w:val="FF0000"/>
                <w:sz w:val="22"/>
              </w:rPr>
            </w:pPr>
            <w:r>
              <w:rPr>
                <w:color w:val="FF0000"/>
                <w:sz w:val="22"/>
              </w:rPr>
              <w:t>For purposes of Paragraph 13 to the ISDA Credit Support Annex, the term "Valuation Date" shall mean any Friday during the Term of this Transaction, subject to adjustment in accordance with the Modified Following Business Day Convention.</w:t>
            </w:r>
          </w:p>
        </w:tc>
      </w:tr>
      <w:tr>
        <w:trPr/>
        <w:tc>
          <w:tcPr>
            <w:tcW w:w="10440" w:type="dxa"/>
            <w:gridSpan w:val="2"/>
            <w:tcBorders/>
          </w:tcPr>
          <w:p>
            <w:pPr>
              <w:pStyle w:val="Normal"/>
              <w:snapToGrid w:val="false"/>
              <w:ind w:firstLine="720" w:end="0"/>
              <w:jc w:val="both"/>
              <w:rPr>
                <w:color w:val="FF0000"/>
                <w:sz w:val="22"/>
              </w:rPr>
            </w:pPr>
            <w:r>
              <w:rPr>
                <w:color w:val="FF0000"/>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Royal Bank of Canada</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pP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b/>
        </w:rPr>
      </w:pPr>
      <w:r>
        <w:rPr>
          <w:b/>
        </w:rPr>
        <w:tab/>
        <w:tab/>
      </w:r>
    </w:p>
    <w:tbl>
      <w:tblPr>
        <w:tblW w:w="9360" w:type="dxa"/>
        <w:jc w:val="start"/>
        <w:tblInd w:w="378" w:type="dxa"/>
        <w:tblLayout w:type="fixed"/>
        <w:tblCellMar>
          <w:top w:w="0" w:type="dxa"/>
          <w:start w:w="108" w:type="dxa"/>
          <w:bottom w:w="0" w:type="dxa"/>
          <w:end w:w="108" w:type="dxa"/>
        </w:tblCellMar>
      </w:tblPr>
      <w:tblGrid>
        <w:gridCol w:w="4140"/>
        <w:gridCol w:w="2610"/>
        <w:gridCol w:w="2610"/>
      </w:tblGrid>
      <w:tr>
        <w:trPr/>
        <w:tc>
          <w:tcPr>
            <w:tcW w:w="4140" w:type="dxa"/>
            <w:tcBorders/>
          </w:tcPr>
          <w:p>
            <w:pPr>
              <w:pStyle w:val="BodyText"/>
              <w:snapToGrid w:val="false"/>
              <w:ind w:start="162" w:end="0"/>
              <w:rPr>
                <w:b/>
              </w:rPr>
            </w:pPr>
            <w:r>
              <w:rPr>
                <w:b/>
              </w:rPr>
            </w:r>
          </w:p>
          <w:p>
            <w:pPr>
              <w:pStyle w:val="BodyText"/>
              <w:ind w:start="162" w:end="0"/>
              <w:rPr>
                <w:b/>
              </w:rPr>
            </w:pPr>
            <w:r>
              <w:rPr>
                <w:b/>
              </w:rPr>
              <w:t>Calculation</w:t>
            </w:r>
          </w:p>
          <w:p>
            <w:pPr>
              <w:pStyle w:val="BodyText"/>
              <w:ind w:start="162" w:end="0"/>
              <w:rPr>
                <w:b/>
              </w:rPr>
            </w:pPr>
            <w:r>
              <w:rPr>
                <w:b/>
              </w:rPr>
              <w:t xml:space="preserve">    </w:t>
            </w:r>
            <w:r>
              <w:rPr>
                <w:b/>
              </w:rPr>
              <w:t>Period</w:t>
            </w:r>
          </w:p>
        </w:tc>
        <w:tc>
          <w:tcPr>
            <w:tcW w:w="2610" w:type="dxa"/>
            <w:tcBorders/>
          </w:tcPr>
          <w:p>
            <w:pPr>
              <w:pStyle w:val="BodyText"/>
              <w:snapToGrid w:val="false"/>
              <w:jc w:val="center"/>
              <w:rPr>
                <w:b/>
              </w:rPr>
            </w:pPr>
            <w:r>
              <w:rPr>
                <w:b/>
              </w:rPr>
            </w:r>
          </w:p>
          <w:p>
            <w:pPr>
              <w:pStyle w:val="BodyText"/>
              <w:jc w:val="center"/>
              <w:rPr>
                <w:b/>
              </w:rPr>
            </w:pPr>
            <w:r>
              <w:rPr>
                <w:b/>
              </w:rPr>
              <w:t>Pricing</w:t>
            </w:r>
          </w:p>
          <w:p>
            <w:pPr>
              <w:pStyle w:val="BodyText"/>
              <w:jc w:val="center"/>
              <w:rPr>
                <w:b/>
              </w:rPr>
            </w:pPr>
            <w:r>
              <w:rPr>
                <w:b/>
              </w:rPr>
              <w:t>Date</w:t>
            </w:r>
          </w:p>
        </w:tc>
        <w:tc>
          <w:tcPr>
            <w:tcW w:w="2610" w:type="dxa"/>
            <w:tcBorders/>
          </w:tcPr>
          <w:p>
            <w:pPr>
              <w:pStyle w:val="BodyText"/>
              <w:ind w:start="162" w:end="0"/>
              <w:rPr>
                <w:b/>
              </w:rPr>
            </w:pPr>
            <w:r>
              <w:rPr>
                <w:b/>
              </w:rPr>
              <w:t>Notional Quantity</w:t>
            </w:r>
          </w:p>
          <w:p>
            <w:pPr>
              <w:pStyle w:val="BodyText"/>
              <w:ind w:start="162" w:end="0"/>
              <w:rPr>
                <w:b/>
              </w:rPr>
            </w:pPr>
            <w:r>
              <w:rPr>
                <w:b/>
              </w:rPr>
              <w:t xml:space="preserve">  </w:t>
            </w:r>
            <w:r>
              <w:rPr>
                <w:b/>
              </w:rPr>
              <w:t>per Calculation</w:t>
            </w:r>
          </w:p>
          <w:p>
            <w:pPr>
              <w:pStyle w:val="BodyText"/>
              <w:ind w:start="162" w:end="0"/>
              <w:rPr>
                <w:b/>
              </w:rPr>
            </w:pPr>
            <w:r>
              <w:rPr>
                <w:b/>
              </w:rPr>
              <w:t xml:space="preserve">     </w:t>
            </w:r>
            <w:r>
              <w:rPr>
                <w:b/>
              </w:rPr>
              <w:t>Period (GJ)</w:t>
            </w:r>
          </w:p>
        </w:tc>
      </w:tr>
      <w:tr>
        <w:trPr/>
        <w:tc>
          <w:tcPr>
            <w:tcW w:w="4140" w:type="dxa"/>
            <w:tcBorders/>
          </w:tcPr>
          <w:p>
            <w:pPr>
              <w:pStyle w:val="BodyText"/>
              <w:rPr>
                <w:b/>
              </w:rPr>
            </w:pPr>
            <w:r>
              <w:rPr>
                <w:b/>
              </w:rPr>
              <w:t>------------------</w:t>
            </w:r>
          </w:p>
        </w:tc>
        <w:tc>
          <w:tcPr>
            <w:tcW w:w="2610" w:type="dxa"/>
            <w:tcBorders/>
          </w:tcPr>
          <w:p>
            <w:pPr>
              <w:pStyle w:val="BodyText"/>
              <w:jc w:val="center"/>
              <w:rPr>
                <w:b/>
              </w:rPr>
            </w:pPr>
            <w:r>
              <w:rPr>
                <w:b/>
              </w:rPr>
              <w:t>-----------------</w:t>
            </w:r>
          </w:p>
        </w:tc>
        <w:tc>
          <w:tcPr>
            <w:tcW w:w="2610" w:type="dxa"/>
            <w:tcBorders/>
          </w:tcPr>
          <w:p>
            <w:pPr>
              <w:pStyle w:val="BodyText"/>
              <w:rPr>
                <w:b/>
              </w:rPr>
            </w:pPr>
            <w:r>
              <w:rPr>
                <w:b/>
              </w:rPr>
              <w:t xml:space="preserve">  </w:t>
            </w:r>
            <w:r>
              <w:rPr>
                <w:b/>
              </w:rPr>
              <w:t>------------------------</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rPr>
                <w:b/>
              </w:rPr>
            </w:pPr>
            <w:r>
              <w:rPr>
                <w:b/>
              </w:rPr>
            </w:r>
          </w:p>
        </w:tc>
      </w:tr>
      <w:tr>
        <w:trPr/>
        <w:tc>
          <w:tcPr>
            <w:tcW w:w="4140" w:type="dxa"/>
            <w:tcBorders/>
          </w:tcPr>
          <w:p>
            <w:pPr>
              <w:pStyle w:val="BodyText"/>
              <w:rPr>
                <w:b/>
              </w:rPr>
            </w:pPr>
            <w:r>
              <w:rPr>
                <w:b/>
              </w:rPr>
              <w:t>September 22, 2000 – October 31, 2000</w:t>
            </w:r>
          </w:p>
        </w:tc>
        <w:tc>
          <w:tcPr>
            <w:tcW w:w="2610" w:type="dxa"/>
            <w:tcBorders/>
          </w:tcPr>
          <w:p>
            <w:pPr>
              <w:pStyle w:val="BodyText"/>
              <w:ind w:start="162" w:end="0"/>
              <w:rPr>
                <w:b/>
              </w:rPr>
            </w:pPr>
            <w:r>
              <w:rPr>
                <w:b/>
              </w:rPr>
              <w:t>October 30,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November 1, 2000 – November 30, 2000</w:t>
            </w:r>
          </w:p>
        </w:tc>
        <w:tc>
          <w:tcPr>
            <w:tcW w:w="2610" w:type="dxa"/>
            <w:tcBorders/>
          </w:tcPr>
          <w:p>
            <w:pPr>
              <w:pStyle w:val="BodyText"/>
              <w:ind w:start="162" w:end="0"/>
              <w:rPr>
                <w:b/>
              </w:rPr>
            </w:pPr>
            <w:r>
              <w:rPr>
                <w:b/>
              </w:rPr>
              <w:t>November 30,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December 1, 2000 – December 31, 2000</w:t>
            </w:r>
          </w:p>
        </w:tc>
        <w:tc>
          <w:tcPr>
            <w:tcW w:w="2610" w:type="dxa"/>
            <w:tcBorders/>
          </w:tcPr>
          <w:p>
            <w:pPr>
              <w:pStyle w:val="BodyText"/>
              <w:ind w:start="162" w:end="0"/>
              <w:rPr>
                <w:b/>
              </w:rPr>
            </w:pPr>
            <w:r>
              <w:rPr>
                <w:b/>
              </w:rPr>
              <w:t>December 31,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January 1, 2001 – January 31, 2001</w:t>
            </w:r>
          </w:p>
        </w:tc>
        <w:tc>
          <w:tcPr>
            <w:tcW w:w="2610" w:type="dxa"/>
            <w:tcBorders/>
          </w:tcPr>
          <w:p>
            <w:pPr>
              <w:pStyle w:val="BodyText"/>
              <w:ind w:start="162" w:end="0"/>
              <w:rPr>
                <w:b/>
              </w:rPr>
            </w:pPr>
            <w:r>
              <w:rPr>
                <w:b/>
              </w:rPr>
              <w:t>January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February 1, 2001 – February 28, 2001</w:t>
            </w:r>
          </w:p>
        </w:tc>
        <w:tc>
          <w:tcPr>
            <w:tcW w:w="2610" w:type="dxa"/>
            <w:tcBorders/>
          </w:tcPr>
          <w:p>
            <w:pPr>
              <w:pStyle w:val="BodyText"/>
              <w:ind w:start="162" w:end="0"/>
              <w:rPr>
                <w:b/>
              </w:rPr>
            </w:pPr>
            <w:r>
              <w:rPr>
                <w:b/>
              </w:rPr>
              <w:t>February 28,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March 1, 2001 – March 31, 2001</w:t>
            </w:r>
          </w:p>
        </w:tc>
        <w:tc>
          <w:tcPr>
            <w:tcW w:w="2610" w:type="dxa"/>
            <w:tcBorders/>
          </w:tcPr>
          <w:p>
            <w:pPr>
              <w:pStyle w:val="BodyText"/>
              <w:ind w:start="162" w:end="0"/>
              <w:rPr>
                <w:b/>
              </w:rPr>
            </w:pPr>
            <w:r>
              <w:rPr>
                <w:b/>
              </w:rPr>
              <w:t>March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April 1, 2001 – April 30, 2001</w:t>
            </w:r>
          </w:p>
        </w:tc>
        <w:tc>
          <w:tcPr>
            <w:tcW w:w="2610" w:type="dxa"/>
            <w:tcBorders/>
          </w:tcPr>
          <w:p>
            <w:pPr>
              <w:pStyle w:val="BodyText"/>
              <w:ind w:start="162" w:end="0"/>
              <w:rPr>
                <w:b/>
              </w:rPr>
            </w:pPr>
            <w:r>
              <w:rPr>
                <w:b/>
              </w:rPr>
              <w:t>April 30,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May 1, 2001 – May 31, 2001</w:t>
            </w:r>
          </w:p>
        </w:tc>
        <w:tc>
          <w:tcPr>
            <w:tcW w:w="2610" w:type="dxa"/>
            <w:tcBorders/>
          </w:tcPr>
          <w:p>
            <w:pPr>
              <w:pStyle w:val="BodyText"/>
              <w:ind w:start="162" w:end="0"/>
              <w:rPr>
                <w:b/>
              </w:rPr>
            </w:pPr>
            <w:r>
              <w:rPr>
                <w:b/>
              </w:rPr>
              <w:t>May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June 1, 2001 – June 30, 2001</w:t>
            </w:r>
          </w:p>
        </w:tc>
        <w:tc>
          <w:tcPr>
            <w:tcW w:w="2610" w:type="dxa"/>
            <w:tcBorders/>
          </w:tcPr>
          <w:p>
            <w:pPr>
              <w:pStyle w:val="BodyText"/>
              <w:ind w:start="162" w:end="0"/>
              <w:rPr>
                <w:b/>
              </w:rPr>
            </w:pPr>
            <w:r>
              <w:rPr>
                <w:b/>
              </w:rPr>
              <w:t>June 30,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July 1, 2001 – July 31, 2001</w:t>
            </w:r>
          </w:p>
        </w:tc>
        <w:tc>
          <w:tcPr>
            <w:tcW w:w="2610" w:type="dxa"/>
            <w:tcBorders/>
          </w:tcPr>
          <w:p>
            <w:pPr>
              <w:pStyle w:val="BodyText"/>
              <w:ind w:start="162" w:end="0"/>
              <w:rPr>
                <w:b/>
              </w:rPr>
            </w:pPr>
            <w:r>
              <w:rPr>
                <w:b/>
              </w:rPr>
              <w:t>July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August 1, 2001 – August 31, 2001</w:t>
            </w:r>
          </w:p>
        </w:tc>
        <w:tc>
          <w:tcPr>
            <w:tcW w:w="2610" w:type="dxa"/>
            <w:tcBorders/>
          </w:tcPr>
          <w:p>
            <w:pPr>
              <w:pStyle w:val="BodyText"/>
              <w:ind w:start="162" w:end="0"/>
              <w:rPr>
                <w:b/>
              </w:rPr>
            </w:pPr>
            <w:r>
              <w:rPr>
                <w:b/>
              </w:rPr>
              <w:t>August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September 1, 2001 – September 30, 2001</w:t>
            </w:r>
          </w:p>
        </w:tc>
        <w:tc>
          <w:tcPr>
            <w:tcW w:w="2610" w:type="dxa"/>
            <w:tcBorders/>
          </w:tcPr>
          <w:p>
            <w:pPr>
              <w:pStyle w:val="BodyText"/>
              <w:ind w:start="162" w:end="0"/>
              <w:rPr>
                <w:b/>
              </w:rPr>
            </w:pPr>
            <w:r>
              <w:rPr>
                <w:b/>
              </w:rPr>
              <w:t>September, 30, 2001</w:t>
            </w:r>
          </w:p>
        </w:tc>
        <w:tc>
          <w:tcPr>
            <w:tcW w:w="2610" w:type="dxa"/>
            <w:tcBorders/>
          </w:tcPr>
          <w:p>
            <w:pPr>
              <w:pStyle w:val="BodyText"/>
              <w:ind w:start="72" w:end="0"/>
              <w:rPr>
                <w:b/>
              </w:rPr>
            </w:pPr>
            <w:r>
              <w:rPr>
                <w:b/>
              </w:rPr>
              <w:t>[                              ]</w:t>
            </w:r>
          </w:p>
        </w:tc>
      </w:tr>
    </w:tbl>
    <w:p>
      <w:pPr>
        <w:pStyle w:val="BodyText"/>
        <w:rPr>
          <w:b/>
        </w:rPr>
      </w:pPr>
      <w:r>
        <w:rPr>
          <w:b/>
        </w:rPr>
      </w:r>
    </w:p>
    <w:p>
      <w:pPr>
        <w:pStyle w:val="BodyText"/>
        <w:rPr>
          <w:b/>
        </w:rPr>
      </w:pPr>
      <w:r>
        <w:rPr>
          <w:b/>
        </w:rPr>
        <w:tab/>
        <w:tab/>
      </w:r>
    </w:p>
    <w:p>
      <w:pPr>
        <w:pStyle w:val="BodyText"/>
        <w:rPr>
          <w:b/>
        </w:rPr>
      </w:pPr>
      <w:r>
        <w:rPr>
          <w:b/>
        </w:rPr>
      </w:r>
    </w:p>
    <w:p>
      <w:pPr>
        <w:pStyle w:val="BodyText"/>
        <w:rPr>
          <w:b/>
        </w:rPr>
      </w:pPr>
      <w:r>
        <w:rPr>
          <w:b/>
        </w:rPr>
      </w:r>
    </w:p>
    <w:p>
      <w:pPr>
        <w:pStyle w:val="Normal"/>
        <w:rPr>
          <w:b/>
          <w:sz w:val="22"/>
        </w:rPr>
      </w:pPr>
      <w:r>
        <w:rPr>
          <w:b/>
          <w:sz w:val="22"/>
        </w:rPr>
        <w:tab/>
        <w:tab/>
        <w:t>End Of Attachment</w:t>
      </w:r>
    </w:p>
    <w:p>
      <w:pPr>
        <w:pStyle w:val="BodyText"/>
        <w:rPr>
          <w:b/>
          <w:sz w:val="22"/>
        </w:rPr>
      </w:pPr>
      <w:r>
        <w:rPr>
          <w:b/>
          <w:sz w:val="22"/>
        </w:rPr>
      </w:r>
    </w:p>
    <w:sectPr>
      <w:headerReference w:type="default" r:id="rId5"/>
      <w:headerReference w:type="first" r:id="rId6"/>
      <w:footerReference w:type="default" r:id="rId7"/>
      <w:footerReference w:type="first" r:id="rId8"/>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2000-09-19T12:43:00Z</dcterms:created>
  <dc:creator>ECT</dc:creator>
  <dc:description/>
  <dc:language>en-CA</dc:language>
  <cp:lastModifiedBy>sshackl</cp:lastModifiedBy>
  <cp:lastPrinted>2000-09-19T09:28:00Z</cp:lastPrinted>
  <dcterms:modified xsi:type="dcterms:W3CDTF">2000-09-19T15:44:00Z</dcterms:modified>
  <cp:revision>11</cp:revision>
  <dc:subject>Williams Energy Marketing &amp; Trading Company</dc:subject>
  <dc:title>NZ2978.1</dc:title>
</cp:coreProperties>
</file>