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  ],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  ],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pPr>
            <w:r>
              <w:rPr>
                <w:sz w:val="22"/>
              </w:rPr>
              <w:fldChar w:fldCharType="begin"/>
            </w:r>
            <w:r>
              <w:rPr>
                <w:sz w:val="22"/>
              </w:rPr>
              <w:instrText xml:space="preserve"> MERGEFIELD TransStartDate </w:instrText>
            </w:r>
            <w:r>
              <w:rPr>
                <w:sz w:val="22"/>
              </w:rPr>
              <w:fldChar w:fldCharType="separate"/>
            </w:r>
            <w:r>
              <w:rPr>
                <w:sz w:val="22"/>
              </w:rPr>
              <w:t>[October 01, 2000</w:t>
            </w:r>
            <w:r>
              <w:rPr>
                <w:sz w:val="22"/>
              </w:rPr>
              <w:fldChar w:fldCharType="end"/>
            </w:r>
            <w:r>
              <w:rPr>
                <w:sz w:val="22"/>
              </w:rPr>
              <w:t>]</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October 01, 2000 and ending on [                   ].</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p>
            <w:pPr>
              <w:pStyle w:val="Normal"/>
              <w:rPr>
                <w:sz w:val="22"/>
              </w:rPr>
            </w:pPr>
            <w:r>
              <w:rPr>
                <w:sz w:val="22"/>
              </w:rPr>
            </w:r>
          </w:p>
        </w:tc>
        <w:tc>
          <w:tcPr>
            <w:tcW w:w="6102" w:type="dxa"/>
            <w:tcBorders/>
          </w:tcPr>
          <w:p>
            <w:pPr>
              <w:pStyle w:val="Normal"/>
              <w:snapToGrid w:val="false"/>
              <w:jc w:val="both"/>
              <w:rPr>
                <w:sz w:val="22"/>
              </w:rPr>
            </w:pPr>
            <w:r>
              <w:rPr>
                <w:sz w:val="22"/>
              </w:rPr>
            </w:r>
          </w:p>
          <w:p>
            <w:pPr>
              <w:pStyle w:val="Normal"/>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pPr>
            <w:r>
              <w:rPr>
                <w:sz w:val="22"/>
              </w:rPr>
              <w:t>For the Calculation Periods set forth on Exhibit I attached hereto, Party A shall pay [                       ] [</w:t>
            </w:r>
            <w:r>
              <w:rPr>
                <w:sz w:val="22"/>
              </w:rPr>
              <w:fldChar w:fldCharType="begin"/>
            </w:r>
            <w:r>
              <w:rPr>
                <w:sz w:val="22"/>
              </w:rPr>
              <w:instrText xml:space="preserve"> MERGEFIELD FloatPrice </w:instrText>
            </w:r>
            <w:r>
              <w:rPr>
                <w:sz w:val="22"/>
              </w:rPr>
              <w:fldChar w:fldCharType="separate"/>
            </w:r>
            <w:r>
              <w:rPr>
                <w:sz w:val="22"/>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2"/>
              </w:rPr>
              <w:fldChar w:fldCharType="end"/>
            </w:r>
            <w:r>
              <w:rPr>
                <w:sz w:val="22"/>
              </w:rPr>
              <w:t>]</w:t>
            </w:r>
          </w:p>
          <w:p>
            <w:pPr>
              <w:pStyle w:val="Normal"/>
              <w:jc w:val="both"/>
              <w:rPr>
                <w:sz w:val="22"/>
              </w:rPr>
            </w:pPr>
            <w:r>
              <w:rPr>
                <w:sz w:val="22"/>
              </w:rPr>
            </w:r>
          </w:p>
          <w:p>
            <w:pPr>
              <w:pStyle w:val="Normal"/>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NZ2978.1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2000-09-19T11:49:00Z</dcterms:created>
  <dc:creator>ECT</dc:creator>
  <dc:description/>
  <dc:language>en-CA</dc:language>
  <cp:lastModifiedBy>sshackl</cp:lastModifiedBy>
  <cp:lastPrinted>2000-09-19T09:28:00Z</cp:lastPrinted>
  <dcterms:modified xsi:type="dcterms:W3CDTF">2000-09-19T11:59:00Z</dcterms:modified>
  <cp:revision>9</cp:revision>
  <dc:subject>Williams Energy Marketing &amp; Trading Company</dc:subject>
  <dc:title>NZ2978.1</dc:title>
</cp:coreProperties>
</file>