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Heading1"/>
        <w:ind w:firstLine="720" w:start="2160" w:end="0"/>
        <w:jc w:val="start"/>
        <w:rPr>
          <w:b/>
        </w:rPr>
      </w:pPr>
      <w:r>
        <w:rPr>
          <w:b/>
        </w:rPr>
        <w:t>Enron Broadband Services</w:t>
      </w:r>
    </w:p>
    <w:p>
      <w:pPr>
        <w:pStyle w:val="Normal"/>
        <w:jc w:val="center"/>
        <w:rPr>
          <w:b/>
          <w:sz w:val="24"/>
        </w:rPr>
      </w:pPr>
      <w:r>
        <w:rPr>
          <w:b/>
          <w:sz w:val="24"/>
        </w:rPr>
        <w:t xml:space="preserve">March 15/16 </w:t>
      </w:r>
    </w:p>
    <w:p>
      <w:pPr>
        <w:pStyle w:val="Heading2"/>
        <w:ind w:hanging="0" w:start="0"/>
        <w:rPr/>
      </w:pPr>
      <w:r>
        <w:rPr/>
        <w:t>Employee Meetings</w:t>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t xml:space="preserve">Notification Deadline:  </w:t>
      </w:r>
    </w:p>
    <w:p>
      <w:pPr>
        <w:pStyle w:val="Normal"/>
        <w:rPr>
          <w:b/>
          <w:sz w:val="24"/>
        </w:rPr>
      </w:pPr>
      <w:r>
        <w:rPr>
          <w:b/>
          <w:sz w:val="24"/>
        </w:rPr>
      </w:r>
    </w:p>
    <w:p>
      <w:pPr>
        <w:pStyle w:val="Normal"/>
        <w:numPr>
          <w:ilvl w:val="0"/>
          <w:numId w:val="2"/>
        </w:numPr>
        <w:rPr>
          <w:b/>
          <w:sz w:val="24"/>
        </w:rPr>
      </w:pPr>
      <w:r>
        <w:rPr>
          <w:b/>
          <w:sz w:val="24"/>
        </w:rPr>
        <w:t>Employees who may be affected by any organization changes will attend a meeting with their management and HR no later than Friday, March 23.</w:t>
      </w:r>
    </w:p>
    <w:p>
      <w:pPr>
        <w:pStyle w:val="Normal"/>
        <w:rPr>
          <w:b/>
          <w:sz w:val="24"/>
        </w:rPr>
      </w:pPr>
      <w:r>
        <w:rPr>
          <w:b/>
          <w:sz w:val="24"/>
        </w:rPr>
      </w:r>
    </w:p>
    <w:p>
      <w:pPr>
        <w:pStyle w:val="Normal"/>
        <w:rPr>
          <w:b/>
          <w:sz w:val="24"/>
        </w:rPr>
      </w:pPr>
      <w:r>
        <w:rPr>
          <w:b/>
          <w:sz w:val="24"/>
        </w:rPr>
        <w:t xml:space="preserve">Options:  </w:t>
      </w:r>
    </w:p>
    <w:p>
      <w:pPr>
        <w:pStyle w:val="Normal"/>
        <w:rPr>
          <w:b/>
          <w:sz w:val="24"/>
        </w:rPr>
      </w:pPr>
      <w:r>
        <w:rPr>
          <w:b/>
          <w:sz w:val="24"/>
        </w:rPr>
      </w:r>
    </w:p>
    <w:p>
      <w:pPr>
        <w:pStyle w:val="Normal"/>
        <w:rPr>
          <w:b/>
          <w:sz w:val="24"/>
        </w:rPr>
      </w:pPr>
      <w:r>
        <w:rPr>
          <w:b/>
          <w:sz w:val="24"/>
        </w:rPr>
        <w:t>If an employee is notified their position is being eliminated, they have two options:</w:t>
      </w:r>
    </w:p>
    <w:p>
      <w:pPr>
        <w:pStyle w:val="Normal"/>
        <w:rPr>
          <w:b/>
          <w:sz w:val="24"/>
        </w:rPr>
      </w:pPr>
      <w:r>
        <w:rPr>
          <w:b/>
          <w:sz w:val="24"/>
        </w:rPr>
      </w:r>
    </w:p>
    <w:p>
      <w:pPr>
        <w:pStyle w:val="Normal"/>
        <w:numPr>
          <w:ilvl w:val="0"/>
          <w:numId w:val="4"/>
        </w:numPr>
        <w:rPr>
          <w:b/>
          <w:sz w:val="24"/>
        </w:rPr>
      </w:pPr>
      <w:r>
        <w:rPr>
          <w:b/>
          <w:sz w:val="24"/>
        </w:rPr>
        <w:t>Be placed in the redeployment program for a period of 45 days, or;</w:t>
      </w:r>
    </w:p>
    <w:p>
      <w:pPr>
        <w:pStyle w:val="Normal"/>
        <w:numPr>
          <w:ilvl w:val="0"/>
          <w:numId w:val="4"/>
        </w:numPr>
        <w:rPr>
          <w:b/>
          <w:sz w:val="24"/>
        </w:rPr>
      </w:pPr>
      <w:r>
        <w:rPr>
          <w:b/>
          <w:sz w:val="24"/>
        </w:rPr>
        <w:t>Accept the business reorganization severance package which is one week of base pay for each year of service and one week of base pay for each $10,000, or portion thereof, of annualized base pay, up to a maximum total severance benefit equal to twenty six weeks of base pay.</w:t>
      </w:r>
    </w:p>
    <w:p>
      <w:pPr>
        <w:pStyle w:val="Normal"/>
        <w:rPr>
          <w:b/>
          <w:sz w:val="24"/>
        </w:rPr>
      </w:pPr>
      <w:r>
        <w:rPr>
          <w:b/>
          <w:sz w:val="24"/>
        </w:rPr>
      </w:r>
    </w:p>
    <w:p>
      <w:pPr>
        <w:pStyle w:val="Normal"/>
        <w:rPr>
          <w:b/>
          <w:sz w:val="24"/>
        </w:rPr>
      </w:pPr>
      <w:r>
        <w:rPr>
          <w:b/>
          <w:sz w:val="24"/>
        </w:rPr>
        <w:t>Employees will be provided an acknowledgement form to signify their decision.  This form must be turned in by Friday, March 23.  If employees do not receive their notification until March 23, they will have 4 days from the date they receive the acknowledgement form to select an option.</w:t>
      </w:r>
    </w:p>
    <w:p>
      <w:pPr>
        <w:pStyle w:val="Normal"/>
        <w:rPr>
          <w:b/>
          <w:sz w:val="24"/>
        </w:rPr>
      </w:pPr>
      <w:r>
        <w:rPr>
          <w:b/>
          <w:sz w:val="24"/>
        </w:rPr>
      </w:r>
    </w:p>
    <w:p>
      <w:pPr>
        <w:pStyle w:val="Normal"/>
        <w:rPr>
          <w:b/>
          <w:sz w:val="24"/>
        </w:rPr>
      </w:pPr>
      <w:r>
        <w:rPr>
          <w:b/>
          <w:sz w:val="24"/>
        </w:rPr>
        <w:t>Redeployment:</w:t>
      </w:r>
    </w:p>
    <w:p>
      <w:pPr>
        <w:pStyle w:val="Normal"/>
        <w:rPr>
          <w:b/>
          <w:sz w:val="24"/>
        </w:rPr>
      </w:pPr>
      <w:r>
        <w:rPr>
          <w:b/>
          <w:sz w:val="24"/>
        </w:rPr>
      </w:r>
    </w:p>
    <w:p>
      <w:pPr>
        <w:pStyle w:val="Normal"/>
        <w:rPr>
          <w:b/>
          <w:sz w:val="24"/>
        </w:rPr>
      </w:pPr>
      <w:r>
        <w:rPr>
          <w:b/>
          <w:sz w:val="24"/>
        </w:rPr>
        <w:t>Redeployment for employees at all locations will begin on Monday, March 26.</w:t>
      </w:r>
    </w:p>
    <w:p>
      <w:pPr>
        <w:pStyle w:val="Normal"/>
        <w:rPr>
          <w:b/>
          <w:sz w:val="24"/>
        </w:rPr>
      </w:pPr>
      <w:r>
        <w:rPr>
          <w:b/>
          <w:sz w:val="24"/>
        </w:rPr>
      </w:r>
    </w:p>
    <w:p>
      <w:pPr>
        <w:pStyle w:val="Normal"/>
        <w:numPr>
          <w:ilvl w:val="0"/>
          <w:numId w:val="5"/>
        </w:numPr>
        <w:rPr>
          <w:b/>
          <w:sz w:val="24"/>
        </w:rPr>
      </w:pPr>
      <w:r>
        <w:rPr>
          <w:b/>
          <w:sz w:val="24"/>
        </w:rPr>
        <w:t>Portland/Pleasanton or Satellite Office Employee</w:t>
      </w:r>
    </w:p>
    <w:p>
      <w:pPr>
        <w:pStyle w:val="Normal"/>
        <w:numPr>
          <w:ilvl w:val="0"/>
          <w:numId w:val="3"/>
        </w:numPr>
        <w:rPr>
          <w:b/>
          <w:sz w:val="24"/>
        </w:rPr>
      </w:pPr>
      <w:r>
        <w:rPr>
          <w:b/>
          <w:sz w:val="24"/>
        </w:rPr>
        <w:t>An HR representative in Portland as well as Enron Resource Management  personnel will work with you to research possible opportunities for a position in Houston.</w:t>
      </w:r>
    </w:p>
    <w:p>
      <w:pPr>
        <w:pStyle w:val="Normal"/>
        <w:numPr>
          <w:ilvl w:val="0"/>
          <w:numId w:val="3"/>
        </w:numPr>
        <w:rPr>
          <w:b/>
          <w:sz w:val="24"/>
        </w:rPr>
      </w:pPr>
      <w:r>
        <w:rPr>
          <w:b/>
          <w:sz w:val="24"/>
        </w:rPr>
        <w:t xml:space="preserve">Once viable positions have been identified and interviews have been scheduled, the employee will travel to Houston.  </w:t>
      </w:r>
    </w:p>
    <w:p>
      <w:pPr>
        <w:pStyle w:val="Normal"/>
        <w:numPr>
          <w:ilvl w:val="0"/>
          <w:numId w:val="3"/>
        </w:numPr>
        <w:rPr>
          <w:b/>
          <w:sz w:val="24"/>
        </w:rPr>
      </w:pPr>
      <w:r>
        <w:rPr>
          <w:b/>
          <w:sz w:val="24"/>
        </w:rPr>
        <w:t>Employees will be provided with round-trip air fare, a hotel stay for 5 days, rental car and $50/day per diem.</w:t>
      </w:r>
    </w:p>
    <w:p>
      <w:pPr>
        <w:pStyle w:val="Normal"/>
        <w:numPr>
          <w:ilvl w:val="0"/>
          <w:numId w:val="3"/>
        </w:numPr>
        <w:rPr>
          <w:b/>
          <w:sz w:val="24"/>
        </w:rPr>
      </w:pPr>
      <w:r>
        <w:rPr>
          <w:b/>
          <w:sz w:val="24"/>
        </w:rPr>
        <w:t>The necessity for another trip to Houston will be determined based on the opportunities available for your skill set.</w:t>
      </w:r>
    </w:p>
    <w:p>
      <w:pPr>
        <w:pStyle w:val="Normal"/>
        <w:rPr>
          <w:b/>
          <w:sz w:val="24"/>
        </w:rPr>
      </w:pPr>
      <w:r>
        <w:rPr>
          <w:b/>
          <w:sz w:val="24"/>
        </w:rPr>
      </w:r>
    </w:p>
    <w:p>
      <w:pPr>
        <w:pStyle w:val="Normal"/>
        <w:rPr>
          <w:b/>
          <w:sz w:val="24"/>
        </w:rPr>
      </w:pPr>
      <w:r>
        <w:rPr>
          <w:b/>
          <w:sz w:val="24"/>
        </w:rPr>
      </w:r>
    </w:p>
    <w:p>
      <w:pPr>
        <w:pStyle w:val="Heading3"/>
        <w:ind w:hanging="0" w:start="0"/>
        <w:rPr>
          <w:b w:val="false"/>
          <w:sz w:val="24"/>
        </w:rPr>
      </w:pPr>
      <w:r>
        <w:rPr>
          <w:b w:val="false"/>
          <w:sz w:val="24"/>
        </w:rPr>
      </w:r>
    </w:p>
    <w:p>
      <w:pPr>
        <w:pStyle w:val="Heading3"/>
        <w:ind w:hanging="0" w:start="0"/>
        <w:rPr/>
      </w:pPr>
      <w:r>
        <w:rPr/>
      </w:r>
    </w:p>
    <w:p>
      <w:pPr>
        <w:pStyle w:val="Heading3"/>
        <w:ind w:hanging="0" w:start="0"/>
        <w:rPr/>
      </w:pPr>
      <w:r>
        <w:rPr/>
      </w:r>
    </w:p>
    <w:p>
      <w:pPr>
        <w:pStyle w:val="Heading3"/>
        <w:ind w:hanging="0" w:start="0"/>
        <w:rPr/>
      </w:pPr>
      <w:r>
        <w:rPr/>
        <w:t>Houston Employee</w:t>
      </w:r>
    </w:p>
    <w:p>
      <w:pPr>
        <w:pStyle w:val="Normal"/>
        <w:rPr/>
      </w:pPr>
      <w:r>
        <w:rPr/>
      </w:r>
    </w:p>
    <w:p>
      <w:pPr>
        <w:pStyle w:val="Normal"/>
        <w:numPr>
          <w:ilvl w:val="0"/>
          <w:numId w:val="3"/>
        </w:numPr>
        <w:rPr>
          <w:b/>
          <w:sz w:val="24"/>
        </w:rPr>
      </w:pPr>
      <w:r>
        <w:rPr>
          <w:b/>
          <w:sz w:val="24"/>
        </w:rPr>
        <w:t>An HR representative in Houston as well as Enron Resource Management  personnel will work to research possible opportunities in Houston.</w:t>
      </w:r>
    </w:p>
    <w:p>
      <w:pPr>
        <w:pStyle w:val="Normal"/>
        <w:rPr>
          <w:b/>
          <w:sz w:val="24"/>
        </w:rPr>
      </w:pPr>
      <w:r>
        <w:rPr>
          <w:b/>
          <w:sz w:val="24"/>
        </w:rPr>
      </w:r>
    </w:p>
    <w:p>
      <w:pPr>
        <w:pStyle w:val="Normal"/>
        <w:rPr>
          <w:b/>
          <w:sz w:val="24"/>
        </w:rPr>
      </w:pPr>
      <w:r>
        <w:rPr>
          <w:b/>
          <w:sz w:val="24"/>
        </w:rPr>
        <w:t>If the employee does not secure a position after 45 calendar days in the redeployment process, they will be eligible for severance.</w:t>
      </w:r>
    </w:p>
    <w:p>
      <w:pPr>
        <w:pStyle w:val="Normal"/>
        <w:rPr>
          <w:b/>
          <w:sz w:val="24"/>
        </w:rPr>
      </w:pPr>
      <w:r>
        <w:rPr>
          <w:b/>
          <w:sz w:val="24"/>
        </w:rPr>
      </w:r>
    </w:p>
    <w:p>
      <w:pPr>
        <w:pStyle w:val="Normal"/>
        <w:rPr>
          <w:b/>
          <w:sz w:val="24"/>
        </w:rPr>
      </w:pPr>
      <w:r>
        <w:rPr>
          <w:b/>
          <w:sz w:val="24"/>
        </w:rPr>
        <w:t>If an offer is made to the employee during the redeployment process by another Enron company and that offer is not accepted, the employee will not receive severance benefits.</w:t>
      </w:r>
    </w:p>
    <w:p>
      <w:pPr>
        <w:pStyle w:val="Normal"/>
        <w:rPr>
          <w:b/>
          <w:sz w:val="24"/>
        </w:rPr>
      </w:pPr>
      <w:r>
        <w:rPr>
          <w:b/>
          <w:sz w:val="24"/>
        </w:rPr>
      </w:r>
    </w:p>
    <w:p>
      <w:pPr>
        <w:pStyle w:val="Heading3"/>
        <w:ind w:hanging="0" w:start="0"/>
        <w:rPr/>
      </w:pPr>
      <w:r>
        <w:rPr/>
        <w:t>All employees selecting redeployment will be provided a letter outlining their responsibility during the process, optional outplacement training as well as a “Career Kit” to assist in this process.</w:t>
      </w:r>
    </w:p>
    <w:p>
      <w:pPr>
        <w:pStyle w:val="Normal"/>
        <w:rPr/>
      </w:pPr>
      <w:r>
        <w:rPr/>
      </w:r>
    </w:p>
    <w:p>
      <w:pPr>
        <w:pStyle w:val="Normal"/>
        <w:rPr>
          <w:b/>
          <w:sz w:val="24"/>
        </w:rPr>
      </w:pPr>
      <w:r>
        <w:rPr>
          <w:b/>
          <w:sz w:val="24"/>
        </w:rPr>
        <w:t>Severance:</w:t>
      </w:r>
    </w:p>
    <w:p>
      <w:pPr>
        <w:pStyle w:val="Normal"/>
        <w:rPr>
          <w:b/>
          <w:sz w:val="24"/>
        </w:rPr>
      </w:pPr>
      <w:r>
        <w:rPr>
          <w:b/>
          <w:sz w:val="24"/>
        </w:rPr>
      </w:r>
    </w:p>
    <w:p>
      <w:pPr>
        <w:pStyle w:val="Normal"/>
        <w:numPr>
          <w:ilvl w:val="0"/>
          <w:numId w:val="6"/>
        </w:numPr>
        <w:rPr>
          <w:b/>
          <w:sz w:val="24"/>
        </w:rPr>
      </w:pPr>
      <w:r>
        <w:rPr>
          <w:b/>
          <w:sz w:val="24"/>
        </w:rPr>
        <w:t>Employees who elect severance will be paid through March 31.</w:t>
      </w:r>
    </w:p>
    <w:p>
      <w:pPr>
        <w:pStyle w:val="Normal"/>
        <w:numPr>
          <w:ilvl w:val="0"/>
          <w:numId w:val="6"/>
        </w:numPr>
        <w:rPr>
          <w:b/>
          <w:sz w:val="24"/>
        </w:rPr>
      </w:pPr>
      <w:r>
        <w:rPr>
          <w:b/>
          <w:sz w:val="24"/>
        </w:rPr>
        <w:t>The last physical date worked will be determined by your management.</w:t>
      </w:r>
    </w:p>
    <w:p>
      <w:pPr>
        <w:pStyle w:val="Normal"/>
        <w:ind w:start="360" w:end="0"/>
        <w:rPr>
          <w:b/>
          <w:sz w:val="24"/>
        </w:rPr>
      </w:pPr>
      <w:r>
        <w:rPr>
          <w:b/>
          <w:sz w:val="24"/>
        </w:rPr>
      </w:r>
    </w:p>
    <w:p>
      <w:pPr>
        <w:pStyle w:val="Normal"/>
        <w:ind w:start="360" w:end="0"/>
        <w:rPr>
          <w:b/>
          <w:sz w:val="24"/>
        </w:rPr>
      </w:pPr>
      <w:r>
        <w:rPr>
          <w:b/>
          <w:sz w:val="24"/>
        </w:rPr>
      </w:r>
    </w:p>
    <w:p>
      <w:pPr>
        <w:pStyle w:val="Normal"/>
        <w:ind w:start="360" w:end="0"/>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numFmt w:val="bullet"/>
      <w:lvlText w:val="-"/>
      <w:lvlJc w:val="start"/>
      <w:pPr>
        <w:tabs>
          <w:tab w:val="num" w:pos="720"/>
        </w:tabs>
        <w:ind w:start="720" w:hanging="360"/>
      </w:pPr>
      <w:rPr>
        <w:rFonts w:ascii="Liberation Serif" w:hAnsi="Liberation Serif" w:cs="Liberation Serif"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numFmt w:val="bullet"/>
      <w:lvlText w:val="-"/>
      <w:lvlJc w:val="start"/>
      <w:pPr>
        <w:tabs>
          <w:tab w:val="num" w:pos="720"/>
        </w:tabs>
        <w:ind w:start="720" w:hanging="360"/>
      </w:pPr>
      <w:rPr>
        <w:rFonts w:ascii="Liberation Serif" w:hAnsi="Liberation Serif" w:cs="Liberation Serif"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jc w:val="center"/>
      <w:outlineLvl w:val="1"/>
    </w:pPr>
    <w:rPr>
      <w:b/>
      <w:sz w:val="24"/>
    </w:rPr>
  </w:style>
  <w:style w:type="paragraph" w:styleId="Heading3">
    <w:name w:val="heading 3"/>
    <w:basedOn w:val="Normal"/>
    <w:next w:val="Normal"/>
    <w:qFormat/>
    <w:pPr>
      <w:keepNext w:val="true"/>
      <w:numPr>
        <w:ilvl w:val="2"/>
        <w:numId w:val="1"/>
      </w:numPr>
      <w:outlineLvl w:val="2"/>
    </w:pPr>
    <w:rPr>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style>
  <w:style w:type="character" w:styleId="WW8Num9z0">
    <w:name w:val="WW8Num9z0"/>
    <w:qFormat/>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2001-03-13T20:02:00Z</dcterms:created>
  <dc:creator>Marla Barnard</dc:creator>
  <dc:description/>
  <dc:language>en-CA</dc:language>
  <cp:lastModifiedBy>Marla Barnard</cp:lastModifiedBy>
  <dcterms:modified xsi:type="dcterms:W3CDTF">2001-03-14T19:10:00Z</dcterms:modified>
  <cp:revision>4</cp:revision>
  <dc:subject/>
  <dc:title>Enron Broadband Services</dc:title>
</cp:coreProperties>
</file>