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lang w:val="pt-BR"/>
        </w:rPr>
      </w:pPr>
      <w:r>
        <w:rPr>
          <w:sz w:val="24"/>
          <w:lang w:val="pt-BR"/>
        </w:rPr>
        <w:t>PROCURAÇÃO</w:t>
      </w:r>
    </w:p>
    <w:p>
      <w:pPr>
        <w:pStyle w:val="Normal"/>
        <w:jc w:val="center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jc w:val="center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spacing w:lineRule="atLeast" w:line="240"/>
        <w:jc w:val="both"/>
        <w:rPr/>
      </w:pPr>
      <w:r>
        <w:rPr>
          <w:sz w:val="24"/>
          <w:lang w:val="pt-BR"/>
        </w:rPr>
        <w:tab/>
        <w:t xml:space="preserve">Pelo presente instrumento de mandato </w:t>
      </w:r>
      <w:r>
        <w:rPr>
          <w:b/>
          <w:sz w:val="24"/>
          <w:lang w:val="pt-BR"/>
        </w:rPr>
        <w:t xml:space="preserve">ENRON BRAZIL POWER HOLDINGS XI LTD. </w:t>
      </w:r>
      <w:r>
        <w:rPr>
          <w:sz w:val="24"/>
          <w:lang w:val="pt-BR"/>
        </w:rPr>
        <w:t>sociedade devidamente existente e organizada segundo as leis das Ilhas Cayman, com endereço em The Huntlaw Building, Fort Street, G.T.</w:t>
      </w:r>
      <w:r>
        <w:rPr>
          <w:b/>
          <w:sz w:val="24"/>
          <w:lang w:val="pt-BR"/>
        </w:rPr>
        <w:t xml:space="preserve"> </w:t>
      </w:r>
      <w:r>
        <w:rPr>
          <w:sz w:val="24"/>
          <w:lang w:val="pt-BR"/>
        </w:rPr>
        <w:t xml:space="preserve">Gran Cayman, (a “Outorgante”), nomeia e constitui seus bastante procuradores </w:t>
      </w:r>
      <w:r>
        <w:rPr>
          <w:rFonts w:cs="Tms Rmn;Times New Roman" w:ascii="Tms Rmn;Times New Roman" w:hAnsi="Tms Rmn;Times New Roman"/>
          <w:b/>
          <w:color w:val="000000"/>
          <w:sz w:val="24"/>
        </w:rPr>
        <w:t>Orlando Rufo González</w:t>
      </w:r>
      <w:r>
        <w:rPr>
          <w:rFonts w:cs="Tms Rmn;Times New Roman" w:ascii="Tms Rmn;Times New Roman" w:hAnsi="Tms Rmn;Times New Roman"/>
          <w:color w:val="000000"/>
          <w:sz w:val="24"/>
        </w:rPr>
        <w:t>, norte americano, casado, administrador de empresas, portador da Carteira de Identidade para Estrangeiros RNE nº W160522-4 (SE/DPMAF/DPF) e inscrito no CPF/MF sob o no. 024.670.408-01, residente e domiciliado na Rua Eng. José Francisco Bento Homem de Mello n. 1155 – ap. C31 - Fazenda São Quirino, Campinas, Estado de São Paulo,</w:t>
      </w:r>
      <w:r>
        <w:rPr>
          <w:sz w:val="24"/>
          <w:lang w:val="pt-BR"/>
        </w:rPr>
        <w:t xml:space="preserve"> </w:t>
      </w:r>
      <w:r>
        <w:rPr>
          <w:b/>
          <w:color w:val="000000"/>
          <w:sz w:val="24"/>
        </w:rPr>
        <w:t>Brett Russell Wiggs</w:t>
      </w:r>
      <w:r>
        <w:rPr>
          <w:color w:val="000000"/>
          <w:sz w:val="24"/>
        </w:rPr>
        <w:t>, norte-americano, casado, administrador, portador da carteira de identidade para estrangeiros RNE nº V 224143-</w:t>
      </w:r>
      <w:r>
        <w:rPr>
          <w:sz w:val="24"/>
        </w:rPr>
        <w:t>H (SE/DPMA/DPF)</w:t>
      </w: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 xml:space="preserve">, inscrito no CPF/MF sob o nº 217.012.198-67, residente e domiciliado na Capital do Estado de São Paulo, na Rua das Barcas, 185, </w:t>
      </w:r>
      <w:r>
        <w:rPr>
          <w:b/>
          <w:color w:val="000000"/>
          <w:sz w:val="24"/>
        </w:rPr>
        <w:t>John Novak</w:t>
      </w:r>
      <w:r>
        <w:rPr>
          <w:color w:val="000000"/>
          <w:sz w:val="24"/>
        </w:rPr>
        <w:t xml:space="preserve">, norte-americano, solteiro, consultor comercial, portador da carteira de identidade para estrangeiros RNE n° V223468-V e inscrito no CPF/MF sob o n° 054598957-40, residente e domiciliado na Capital do Estado do Rio de Janeiro na Av. Vieira Souto, 478 - cobertura II, </w:t>
      </w:r>
      <w:r>
        <w:rPr>
          <w:sz w:val="24"/>
          <w:lang w:val="pt-BR"/>
        </w:rPr>
        <w:t xml:space="preserve">e </w:t>
      </w:r>
      <w:r>
        <w:rPr>
          <w:b/>
          <w:color w:val="000000"/>
          <w:sz w:val="24"/>
        </w:rPr>
        <w:t>Sami Arap Sobrinho</w:t>
      </w:r>
      <w:r>
        <w:rPr>
          <w:color w:val="000000"/>
          <w:sz w:val="24"/>
        </w:rPr>
        <w:t xml:space="preserve">, brasileiro, advogado, casado, residente e domiciliado na Capital do Estado de São Paulo, na Rua Capote Valente, 127 apto. 171, portador da Carteira de Identidade RG n° 9.370.869 (SSP/SP), inscrito no CPF/MF sob o n° 076.204.438-19, inscrito na Ordem dos Advogados do Brasil (secção de São Paulo) sob o n° 97.542, todos </w:t>
      </w:r>
      <w:r>
        <w:rPr>
          <w:sz w:val="24"/>
          <w:lang w:val="pt-BR"/>
        </w:rPr>
        <w:t>com escritório na Capital do Estado de São Paulo, na Avenida Nações Unidas, 11.541, 6º andar, cada um deles para, em conjunto ou separadamente, independentemente da ordem de nomeação: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>representarem a Outorgante na República Federativa do Brasil, em juízo ou fora dele, perante quaisquer terceiros, inclusive repartições públicas federais, estaduais ou municipais, bancos, inclusive o Banco Central do Brasil, Banco do Brasil S.A., e outras instituições, financeiras ou não-financeiras, públicas ou privadas, em qualquer de seus departamentos e divisões;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representarem a Outorgante como sócio ou acionista de quaisquer sociedades, </w:t>
        <w:tab/>
        <w:t>civis ou comerciais, das quais o Outorgante seja ou venha a ser quotista ou acionista;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>subscreverem, em nome da Outorgante, quotas ou ações de sociedades de qualquer natureza, integralizando-as, total ou parcialmente, em dinheiro, bens, direitos ou valores, assinando os instrumentos públicos ou particulares de incorporação ou constituição, contratos sociais e quaisquer de suas subsequentes alterações, inclusive aquelas relativas à sua transformação ou conversão de um tipo em outro;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>comparecerem e votarem, tomando parte em assembléias gerais, ordinárias ou extraordinárias, de sociedade das quais a Outorgante seja ou venha a ser acionista ou quotista;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>adquirirem, em nome da Outorgante, quotas ou ações de quaisquer sociedades bem como alienarem ou transferirem aquelas que a Outorgante possua ou venha a possuir, assinando os respectivos instrumentos e termos de transferência;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>receberem citações ou notificações relacionados a processos judiciais ou administrativos em nome da Outorgante em relação a todas e quaisquer medidas ou ações que possam ser instauradas contra a Outorgante na República Federativa do Brasil referentes a ou decorrentes de seus investimentos ou interesses em sociedades das quais participe como sócia, acionista ou quotista.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lang w:val="pt-BR"/>
        </w:rPr>
      </w:pPr>
      <w:r>
        <w:rPr>
          <w:sz w:val="24"/>
          <w:lang w:val="pt-BR"/>
        </w:rPr>
        <w:t>exercerem, em geral, todos os direitos e privilégios conferidos pela lei, pelos estatutos ou pelo contrato social, às quotas ou ações de quaisquer sociedades das quais a Outorgante seja ou venha a ser possuidora, cumprindo, ainda, as obrigações decorrentes de sua qualidade de quotista ou acionista;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numPr>
          <w:ilvl w:val="0"/>
          <w:numId w:val="1"/>
        </w:numPr>
        <w:spacing w:before="120" w:after="0"/>
        <w:jc w:val="both"/>
        <w:rPr>
          <w:sz w:val="24"/>
          <w:lang w:val="pt-BR"/>
        </w:rPr>
      </w:pPr>
      <w:r>
        <w:rPr>
          <w:sz w:val="24"/>
          <w:lang w:val="pt-BR"/>
        </w:rPr>
        <w:t>em geral, praticarem todos os demais atos que se fizerem necessários ao bom e fiel cumprimento do presente mandato, como se a Outorgante estivesse presente e os tivesse praticado pessoalmente.</w:t>
      </w:r>
    </w:p>
    <w:p>
      <w:pPr>
        <w:pStyle w:val="Normal"/>
        <w:tabs>
          <w:tab w:val="clear" w:pos="720"/>
          <w:tab w:val="left" w:pos="360" w:leader="none"/>
        </w:tabs>
        <w:spacing w:before="120" w:after="0"/>
        <w:jc w:val="both"/>
        <w:rPr>
          <w:sz w:val="24"/>
          <w:lang w:val="pt-BR"/>
        </w:rPr>
      </w:pPr>
      <w:r>
        <w:rPr>
          <w:sz w:val="24"/>
          <w:lang w:val="pt-BR"/>
        </w:rPr>
        <w:tab/>
      </w:r>
    </w:p>
    <w:p>
      <w:pPr>
        <w:pStyle w:val="Normal"/>
        <w:tabs>
          <w:tab w:val="clear" w:pos="720"/>
          <w:tab w:val="left" w:pos="360" w:leader="none"/>
        </w:tabs>
        <w:spacing w:before="120" w:after="0"/>
        <w:jc w:val="both"/>
        <w:rPr>
          <w:sz w:val="24"/>
          <w:lang w:val="pt-BR"/>
        </w:rPr>
      </w:pPr>
      <w:r>
        <w:rPr>
          <w:sz w:val="24"/>
          <w:lang w:val="pt-BR"/>
        </w:rPr>
        <w:tab/>
        <w:t>O texto supramencionado foi assinado como um instrumento da sociedade neste dia 5 de setembro de 2001 em Houston, Texas.</w:t>
      </w:r>
    </w:p>
    <w:p>
      <w:pPr>
        <w:pStyle w:val="Normal"/>
        <w:tabs>
          <w:tab w:val="clear" w:pos="720"/>
          <w:tab w:val="left" w:pos="360" w:leader="none"/>
        </w:tabs>
        <w:spacing w:before="120" w:after="0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tabs>
          <w:tab w:val="clear" w:pos="720"/>
          <w:tab w:val="left" w:pos="4680" w:leader="none"/>
          <w:tab w:val="left" w:pos="5400" w:leader="none"/>
        </w:tabs>
        <w:rPr>
          <w:sz w:val="24"/>
          <w:lang w:val="pt-BR"/>
        </w:rPr>
      </w:pPr>
      <w:r>
        <w:rPr>
          <w:sz w:val="24"/>
          <w:lang w:val="pt-BR"/>
        </w:rPr>
        <w:t>ASSINADO COMO UM INSTRUMENTO</w:t>
        <w:tab/>
        <w:t>)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>DA ENRON BRAZIL POWER                           )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>HOLDINGS  XI LTD.</w:t>
        <w:tab/>
        <w:t>)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ab/>
        <w:t>)</w:t>
        <w:tab/>
      </w:r>
      <w:r>
        <w:rPr>
          <w:sz w:val="24"/>
          <w:u w:val="single"/>
          <w:lang w:val="pt-BR"/>
        </w:rPr>
        <w:tab/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>na presença de:</w:t>
        <w:tab/>
        <w:t>)</w:t>
        <w:tab/>
        <w:t>Diretor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ab/>
        <w:t>)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ab/>
        <w:t>)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ab/>
        <w:t>)</w:t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>______________________________</w:t>
        <w:tab/>
        <w:t>)</w:t>
        <w:tab/>
      </w:r>
      <w:r>
        <w:rPr>
          <w:sz w:val="24"/>
          <w:u w:val="single"/>
          <w:lang w:val="pt-BR"/>
        </w:rPr>
        <w:tab/>
      </w:r>
    </w:p>
    <w:p>
      <w:pPr>
        <w:pStyle w:val="Normal"/>
        <w:tabs>
          <w:tab w:val="clear" w:pos="720"/>
          <w:tab w:val="left" w:pos="4680" w:leader="none"/>
          <w:tab w:val="left" w:pos="5400" w:leader="none"/>
          <w:tab w:val="left" w:pos="9180" w:leader="none"/>
        </w:tabs>
        <w:rPr>
          <w:sz w:val="24"/>
          <w:lang w:val="pt-BR"/>
        </w:rPr>
      </w:pPr>
      <w:r>
        <w:rPr>
          <w:sz w:val="24"/>
          <w:lang w:val="pt-BR"/>
        </w:rPr>
        <w:t>Testemunha</w:t>
        <w:tab/>
        <w:t>)</w:t>
        <w:tab/>
        <w:t>Secretária Assistente</w:t>
      </w:r>
    </w:p>
    <w:p>
      <w:pPr>
        <w:pStyle w:val="Normal"/>
        <w:tabs>
          <w:tab w:val="clear" w:pos="720"/>
          <w:tab w:val="left" w:pos="360" w:leader="none"/>
          <w:tab w:val="left" w:pos="3960" w:leader="none"/>
        </w:tabs>
        <w:spacing w:before="120" w:after="0"/>
        <w:jc w:val="both"/>
        <w:rPr>
          <w:sz w:val="24"/>
          <w:lang w:val="pt-BR"/>
        </w:rPr>
      </w:pPr>
      <w:r>
        <w:rPr>
          <w:sz w:val="24"/>
          <w:lang w:val="pt-BR"/>
        </w:rPr>
      </w:r>
      <w:r>
        <w:br w:type="page"/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>O ESTADO DE TEXAS</w:t>
        <w:tab/>
        <w:tab/>
        <w:tab/>
        <w:t>§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ab/>
        <w:tab/>
        <w:tab/>
        <w:tab/>
        <w:tab/>
        <w:tab/>
        <w:t>§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>COMARCA DE HARRIS</w:t>
        <w:tab/>
        <w:tab/>
        <w:tab/>
        <w:t>§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>PERANTE MIM, pessoalmente apresentou-se _______________ e ________________, os quais conheço como as pessoas cujos nomes estão assinados no instrumento anexo, e os quais conheço como Diretor e Secretária Assistente, respetivamente, de ENRON BRAZIL POWER HOLDINGS XI LTD., os quais me declaram que assinaram tal instrumento nas capacidades nele descrita, para os propósitos e considerações também nele expressos como ato e escritura corporativa de tal corporação.</w:t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jc w:val="both"/>
        <w:rPr>
          <w:sz w:val="24"/>
          <w:lang w:val="pt-BR"/>
        </w:rPr>
      </w:pPr>
      <w:r>
        <w:rPr>
          <w:sz w:val="24"/>
          <w:lang w:val="pt-BR"/>
        </w:rPr>
        <w:t>EM TESTEMUNHO DO QUAL, assino e aplico o selo oficial neste dia ____ de setembro de 2001.</w:t>
      </w:r>
    </w:p>
    <w:p>
      <w:pPr>
        <w:pStyle w:val="Normal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ind w:start="3600" w:end="0"/>
        <w:rPr>
          <w:sz w:val="24"/>
          <w:lang w:val="pt-BR"/>
        </w:rPr>
      </w:pPr>
      <w:r>
        <w:rPr>
          <w:sz w:val="24"/>
          <w:lang w:val="pt-BR"/>
        </w:rPr>
        <w:t>____________________________________</w:t>
      </w:r>
    </w:p>
    <w:p>
      <w:pPr>
        <w:pStyle w:val="Normal"/>
        <w:ind w:start="3600" w:end="0"/>
        <w:rPr>
          <w:sz w:val="24"/>
          <w:lang w:val="pt-BR"/>
        </w:rPr>
      </w:pPr>
      <w:r>
        <w:rPr>
          <w:sz w:val="24"/>
          <w:lang w:val="pt-BR"/>
        </w:rPr>
        <w:t>Notary Public do Estado de Texas</w:t>
      </w:r>
    </w:p>
    <w:p>
      <w:pPr>
        <w:pStyle w:val="Normal"/>
        <w:tabs>
          <w:tab w:val="clear" w:pos="720"/>
          <w:tab w:val="left" w:pos="360" w:leader="none"/>
          <w:tab w:val="left" w:pos="3960" w:leader="none"/>
        </w:tabs>
        <w:spacing w:before="120" w:after="0"/>
        <w:jc w:val="both"/>
        <w:rPr>
          <w:sz w:val="24"/>
          <w:lang w:val="pt-BR"/>
        </w:rPr>
      </w:pPr>
      <w:r>
        <w:rPr>
          <w:sz w:val="24"/>
          <w:lang w:val="pt-BR"/>
        </w:rPr>
        <w:tab/>
      </w:r>
    </w:p>
    <w:p>
      <w:pPr>
        <w:pStyle w:val="Normal"/>
        <w:tabs>
          <w:tab w:val="clear" w:pos="720"/>
          <w:tab w:val="left" w:pos="4320" w:leader="none"/>
        </w:tabs>
        <w:ind w:start="4320" w:end="0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</w:r>
    </w:p>
    <w:p>
      <w:pPr>
        <w:pStyle w:val="Normal"/>
        <w:rPr>
          <w:b/>
          <w:sz w:val="24"/>
          <w:lang w:val="pt-BR"/>
        </w:rPr>
      </w:pPr>
      <w:r>
        <w:rPr>
          <w:b/>
          <w:sz w:val="24"/>
          <w:lang w:val="pt-BR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2001-09-06T17:49:00Z</dcterms:created>
  <dc:creator>Enron</dc:creator>
  <dc:description/>
  <dc:language>en-CA</dc:language>
  <cp:lastModifiedBy>Nancy Muchmore</cp:lastModifiedBy>
  <cp:lastPrinted>2000-10-20T09:43:00Z</cp:lastPrinted>
  <dcterms:modified xsi:type="dcterms:W3CDTF">2001-09-06T17:49:00Z</dcterms:modified>
  <cp:revision>2</cp:revision>
  <dc:subject/>
  <dc:title>PROCURAÇÃO</dc:title>
</cp:coreProperties>
</file>