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rFonts w:ascii="Arial" w:hAnsi="Arial" w:cs="Arial"/>
          <w:sz w:val="28"/>
        </w:rPr>
      </w:pPr>
      <w:r>
        <w:rPr>
          <w:rFonts w:cs="Arial" w:ascii="Arial" w:hAnsi="Arial"/>
          <w:sz w:val="28"/>
        </w:rPr>
      </w:r>
    </w:p>
    <w:p>
      <w:pPr>
        <w:pStyle w:val="Heading3"/>
        <w:ind w:hanging="0" w:start="0"/>
        <w:rPr>
          <w:rFonts w:ascii="Arial" w:hAnsi="Arial" w:cs="Arial"/>
          <w:sz w:val="28"/>
        </w:rPr>
      </w:pPr>
      <w:r>
        <w:rPr>
          <w:rFonts w:cs="Arial" w:ascii="Arial" w:hAnsi="Arial"/>
          <w:sz w:val="28"/>
        </w:rPr>
      </w:r>
    </w:p>
    <w:p>
      <w:pPr>
        <w:pStyle w:val="Heading3"/>
        <w:ind w:hanging="0" w:start="0"/>
        <w:rPr>
          <w:rFonts w:ascii="Arial" w:hAnsi="Arial" w:cs="Arial"/>
          <w:sz w:val="28"/>
        </w:rPr>
      </w:pPr>
      <w:r>
        <w:rPr>
          <w:rFonts w:cs="Arial" w:ascii="Arial" w:hAnsi="Arial"/>
          <w:sz w:val="28"/>
        </w:rPr>
        <w:t>Management Team/ Strengths / Backgrounds</w:t>
      </w:r>
    </w:p>
    <w:p>
      <w:pPr>
        <w:pStyle w:val="Footer"/>
        <w:tabs>
          <w:tab w:val="clear" w:pos="4320"/>
          <w:tab w:val="clear" w:pos="8640"/>
        </w:tabs>
        <w:jc w:val="both"/>
        <w:rPr>
          <w:rFonts w:ascii="Arial" w:hAnsi="Arial" w:cs="Arial"/>
          <w:sz w:val="28"/>
        </w:rPr>
      </w:pPr>
      <w:r>
        <w:rPr>
          <w:rFonts w:cs="Arial" w:ascii="Arial" w:hAnsi="Arial"/>
          <w:sz w:val="28"/>
        </w:rPr>
      </w:r>
    </w:p>
    <w:p>
      <w:pPr>
        <w:pStyle w:val="BodyText2"/>
        <w:rPr>
          <w:rFonts w:ascii="Arial" w:hAnsi="Arial" w:cs="Arial"/>
        </w:rPr>
      </w:pPr>
      <w:r>
        <w:rPr>
          <w:rFonts w:cs="Arial" w:ascii="Arial" w:hAnsi="Arial"/>
        </w:rPr>
        <w:t xml:space="preserve">The present management team consists of two founders.  Based upon funding, they will be joined by the other six listed.  All individuals bring a wealth of media, marketing, and technology experience. The Company’s management team will be key in the creation, marketing and promotion of the “EventAmerica” brand, the development of the Phase II portal and the development of Phase III, which includes B2B and ASP opportunities. </w:t>
      </w:r>
    </w:p>
    <w:p>
      <w:pPr>
        <w:pStyle w:val="BodyText2"/>
        <w:rPr>
          <w:rFonts w:ascii="Arial" w:hAnsi="Arial" w:cs="Arial"/>
        </w:rPr>
      </w:pPr>
      <w:r>
        <w:rPr>
          <w:rFonts w:cs="Arial" w:ascii="Arial" w:hAnsi="Arial"/>
        </w:rPr>
      </w:r>
    </w:p>
    <w:p>
      <w:pPr>
        <w:pStyle w:val="BodyText"/>
        <w:rPr>
          <w:rFonts w:ascii="Arial" w:hAnsi="Arial" w:cs="Arial"/>
          <w:sz w:val="24"/>
        </w:rPr>
      </w:pPr>
      <w:r>
        <w:rPr>
          <w:rFonts w:cs="Arial" w:ascii="Arial" w:hAnsi="Arial"/>
          <w:sz w:val="24"/>
        </w:rPr>
        <w:t xml:space="preserve">The management team’s strength will be its marketing experience.  This team has more than 45 years of combined major corporate marketing, advertising, promotions, media and public relations expertise. Two of these executives have developed multiple, million dollar campaigns, which in three cases reached in excess of $100 million.  </w:t>
      </w:r>
    </w:p>
    <w:p>
      <w:pPr>
        <w:pStyle w:val="BodyText"/>
        <w:rPr>
          <w:rFonts w:ascii="Arial" w:hAnsi="Arial" w:cs="Arial"/>
          <w:sz w:val="24"/>
        </w:rPr>
      </w:pPr>
      <w:r>
        <w:rPr>
          <w:rFonts w:cs="Arial" w:ascii="Arial" w:hAnsi="Arial"/>
          <w:sz w:val="24"/>
        </w:rPr>
      </w:r>
    </w:p>
    <w:p>
      <w:pPr>
        <w:pStyle w:val="BodyText"/>
        <w:rPr>
          <w:rFonts w:ascii="Arial" w:hAnsi="Arial" w:cs="Arial"/>
          <w:sz w:val="24"/>
        </w:rPr>
      </w:pPr>
      <w:r>
        <w:rPr>
          <w:rFonts w:cs="Arial" w:ascii="Arial" w:hAnsi="Arial"/>
          <w:sz w:val="24"/>
        </w:rPr>
        <w:t>EventAmerica plans to hire a Chief Executive Officer with an entertainment rich work experience.  The Company also will need a Chief Operating Officer, Chief Financial Officer, Marketing Director and several other executive level individuals to compliment the management team, as it exists. The Company has identified several other top quality management people that have expressed an interest in joining the Company’s team.  Their involvement will coincide with the Company’s ability to raise the funding it is seeking.  The Company has spoken with two executive search firms and plans to speak with several other firms that can help the Company find these perspective individuals.  The Company does not believe that it will have trouble securing the very best talent currently available in the marketplace.</w:t>
      </w:r>
    </w:p>
    <w:p>
      <w:pPr>
        <w:pStyle w:val="BodyText"/>
        <w:rPr>
          <w:rFonts w:ascii="Arial" w:hAnsi="Arial" w:cs="Arial"/>
          <w:sz w:val="24"/>
        </w:rPr>
      </w:pPr>
      <w:r>
        <w:rPr>
          <w:rFonts w:cs="Arial" w:ascii="Arial" w:hAnsi="Arial"/>
          <w:sz w:val="24"/>
        </w:rPr>
      </w:r>
    </w:p>
    <w:p>
      <w:pPr>
        <w:pStyle w:val="Heading3"/>
        <w:ind w:hanging="0" w:start="0"/>
        <w:rPr>
          <w:rFonts w:ascii="Arial" w:hAnsi="Arial" w:cs="Arial"/>
          <w:i/>
          <w:i/>
          <w:sz w:val="28"/>
        </w:rPr>
      </w:pPr>
      <w:r>
        <w:rPr>
          <w:rFonts w:cs="Arial" w:ascii="Arial" w:hAnsi="Arial"/>
          <w:sz w:val="28"/>
        </w:rPr>
        <w:t>Officers and Management</w:t>
      </w:r>
    </w:p>
    <w:p>
      <w:pPr>
        <w:pStyle w:val="Footer"/>
        <w:tabs>
          <w:tab w:val="clear" w:pos="4320"/>
          <w:tab w:val="clear" w:pos="8640"/>
        </w:tabs>
        <w:jc w:val="both"/>
        <w:rPr>
          <w:rFonts w:ascii="Arial" w:hAnsi="Arial" w:cs="Arial"/>
          <w:i/>
          <w:i/>
          <w:sz w:val="28"/>
        </w:rPr>
      </w:pPr>
      <w:r>
        <w:rPr>
          <w:rFonts w:cs="Arial" w:ascii="Arial" w:hAnsi="Arial"/>
          <w:i/>
          <w:sz w:val="28"/>
        </w:rPr>
      </w:r>
    </w:p>
    <w:p>
      <w:pPr>
        <w:pStyle w:val="BodyText3"/>
        <w:rPr>
          <w:rFonts w:ascii="Arial" w:hAnsi="Arial" w:cs="Arial"/>
        </w:rPr>
      </w:pPr>
      <w:r>
        <w:rPr>
          <w:rFonts w:cs="Arial" w:ascii="Arial" w:hAnsi="Arial"/>
        </w:rPr>
        <w:t xml:space="preserve">Eliot D. Barton, Chairman, CEO and Founder:  </w:t>
      </w:r>
    </w:p>
    <w:p>
      <w:pPr>
        <w:pStyle w:val="BodyText3"/>
        <w:rPr>
          <w:rFonts w:ascii="Arial" w:hAnsi="Arial" w:cs="Arial"/>
          <w:b w:val="false"/>
        </w:rPr>
      </w:pPr>
      <w:r>
        <w:rPr>
          <w:rFonts w:cs="Arial" w:ascii="Arial" w:hAnsi="Arial"/>
          <w:b w:val="false"/>
        </w:rPr>
        <w:t>Mr. Barton has over 20 years of experience developing major corporate marketing and (sponsorship) programs within the racing community.  Mr. Barton worked at three companies over a period of 12 years creating, developing, and managing sales driven marketing programs that increased revenues significantly.  As Vice President of Inis Corporation, Mr. Barton was responsible for producing a $6 million program with a leading Hormel Food’s brand.  The results from this specific campaign include sales increases of 300% in the regional areas where the brand was being promoted.</w:t>
      </w:r>
    </w:p>
    <w:p>
      <w:pPr>
        <w:pStyle w:val="BodyText3"/>
        <w:rPr>
          <w:rFonts w:ascii="Arial" w:hAnsi="Arial" w:cs="Arial"/>
          <w:b w:val="false"/>
          <w:sz w:val="20"/>
        </w:rPr>
      </w:pPr>
      <w:r>
        <w:rPr>
          <w:rFonts w:cs="Arial" w:ascii="Arial" w:hAnsi="Arial"/>
          <w:b w:val="false"/>
          <w:sz w:val="20"/>
        </w:rPr>
      </w:r>
    </w:p>
    <w:p>
      <w:pPr>
        <w:pStyle w:val="BodyText3"/>
        <w:rPr>
          <w:rFonts w:ascii="Arial" w:hAnsi="Arial" w:cs="Arial"/>
          <w:b w:val="false"/>
        </w:rPr>
      </w:pPr>
      <w:r>
        <w:rPr>
          <w:rFonts w:cs="Arial" w:ascii="Arial" w:hAnsi="Arial"/>
          <w:b w:val="false"/>
        </w:rPr>
        <w:t xml:space="preserve">Mr. Barton’s own company, Barton Motor Sports, Inc., produced $5 million dollars in marketing and sponsorship funding for client racing teams primarily for Championship Auto Racing Teams (CART) and National Association of Stock Car Racing (NASCAR) teams in the Winston Cup Series.  Mr. Barton was a member of one of the original founding teams in CART (1979).  Since that time, he has maintained close and professional relationships with many of the key players throughout that organization. </w:t>
      </w:r>
    </w:p>
    <w:p>
      <w:pPr>
        <w:pStyle w:val="BodyText3"/>
        <w:rPr>
          <w:rFonts w:ascii="Arial" w:hAnsi="Arial" w:cs="Arial"/>
          <w:sz w:val="20"/>
        </w:rPr>
      </w:pPr>
      <w:r>
        <w:rPr>
          <w:rFonts w:cs="Arial" w:ascii="Arial" w:hAnsi="Arial"/>
          <w:b w:val="false"/>
        </w:rPr>
        <w:t>As a former CO-owner of Media Event Concepts, Inc., he was involved with all aspects of event publishing, from securing the rights to produce each event’s program publication, to coordinating all artwork, advertising sales and the marketing of each event publication. Through Mr. Barton’s efforts, Media Event Concepts, Inc. was able to generate more than $1 million in new gross revenues over the first three months of operations.</w:t>
      </w:r>
    </w:p>
    <w:p>
      <w:pPr>
        <w:pStyle w:val="Footer"/>
        <w:tabs>
          <w:tab w:val="clear" w:pos="4320"/>
          <w:tab w:val="clear" w:pos="8640"/>
        </w:tabs>
        <w:jc w:val="both"/>
        <w:rPr>
          <w:rFonts w:ascii="Arial" w:hAnsi="Arial" w:cs="Arial"/>
          <w:b/>
          <w:sz w:val="20"/>
        </w:rPr>
      </w:pPr>
      <w:r>
        <w:rPr>
          <w:rFonts w:cs="Arial" w:ascii="Arial" w:hAnsi="Arial"/>
          <w:b/>
          <w:sz w:val="20"/>
        </w:rPr>
      </w:r>
    </w:p>
    <w:p>
      <w:pPr>
        <w:pStyle w:val="BodyText3"/>
        <w:rPr/>
      </w:pPr>
      <w:r>
        <w:rPr>
          <w:rFonts w:cs="Arial" w:ascii="Arial" w:hAnsi="Arial"/>
        </w:rPr>
        <w:t>James B. McKay, Co-Founder, Strategy, Research &amp; Business Development:</w:t>
      </w:r>
      <w:r>
        <w:rPr>
          <w:rFonts w:cs="Arial" w:ascii="Arial" w:hAnsi="Arial"/>
          <w:b w:val="false"/>
        </w:rPr>
        <w:t xml:space="preserve"> </w:t>
      </w:r>
    </w:p>
    <w:p>
      <w:pPr>
        <w:pStyle w:val="BodyText3"/>
        <w:rPr>
          <w:rFonts w:ascii="Arial" w:hAnsi="Arial" w:cs="Arial"/>
          <w:b w:val="false"/>
        </w:rPr>
      </w:pPr>
      <w:r>
        <w:rPr>
          <w:rFonts w:cs="Arial" w:ascii="Arial" w:hAnsi="Arial"/>
          <w:b w:val="false"/>
        </w:rPr>
        <w:t>Mr. McKay’s responsibility will be to provide research on companies and individuals that have potential relationships to, or with, the Company. These relationships will include a variety of capacities that include, strategic alliances/partnerships, investment, providing products and services, or in a management/employee position.  Mr. McKay has been instrumental in the development of the EventAmerica business model, Internet strategy and business model plan execution.</w:t>
      </w:r>
    </w:p>
    <w:p>
      <w:pPr>
        <w:pStyle w:val="BodyText3"/>
        <w:rPr>
          <w:rFonts w:ascii="Arial" w:hAnsi="Arial" w:cs="Arial"/>
          <w:b w:val="false"/>
          <w:sz w:val="20"/>
        </w:rPr>
      </w:pPr>
      <w:r>
        <w:rPr>
          <w:rFonts w:cs="Arial" w:ascii="Arial" w:hAnsi="Arial"/>
          <w:b w:val="false"/>
          <w:sz w:val="20"/>
        </w:rPr>
      </w:r>
    </w:p>
    <w:p>
      <w:pPr>
        <w:pStyle w:val="BodyText3"/>
        <w:rPr>
          <w:rFonts w:ascii="Arial" w:hAnsi="Arial" w:cs="Arial"/>
        </w:rPr>
      </w:pPr>
      <w:r>
        <w:rPr>
          <w:rFonts w:cs="Arial" w:ascii="Arial" w:hAnsi="Arial"/>
          <w:b w:val="false"/>
        </w:rPr>
        <w:t>During the last ten years, Mr. McKay has been involved with several start-ups as founder, investor, director and consultant to, including; Discplay, Inc., a company with a unique software/Internet concept for the retail world, and Wall Street Learning Systems, an interactive software/Internet program for stock market investors.  Mr. McKay’s background is from the investment advisory side of stock market portfolio management, concentrating on investments into small cap growth stocks for long-term appreciation.  Prior to brief stays with Dean Witter and Crocker Bank, Mr. McKay spent 13 years working with his father in the family’s investment advisory firm, McKay Management &amp; Research, Inc.  Mr. McKay met Mr. Barton while working on HotNitesUSA, a national Internet entertainment directory.</w:t>
      </w:r>
    </w:p>
    <w:p>
      <w:pPr>
        <w:pStyle w:val="Footer"/>
        <w:tabs>
          <w:tab w:val="clear" w:pos="4320"/>
          <w:tab w:val="clear" w:pos="8640"/>
        </w:tabs>
        <w:jc w:val="both"/>
        <w:rPr>
          <w:rFonts w:ascii="Arial" w:hAnsi="Arial" w:cs="Arial"/>
        </w:rPr>
      </w:pPr>
      <w:r>
        <w:rPr>
          <w:rFonts w:cs="Arial" w:ascii="Arial" w:hAnsi="Arial"/>
        </w:rPr>
      </w:r>
    </w:p>
    <w:p>
      <w:pPr>
        <w:pStyle w:val="BodyText3"/>
        <w:rPr>
          <w:rFonts w:ascii="Arial" w:hAnsi="Arial" w:cs="Arial"/>
        </w:rPr>
      </w:pPr>
      <w:r>
        <w:rPr>
          <w:rFonts w:cs="Arial" w:ascii="Arial" w:hAnsi="Arial"/>
        </w:rPr>
        <w:t>Chris Walsh, Vice President of Internet Services &amp; Business Development:</w:t>
      </w:r>
    </w:p>
    <w:p>
      <w:pPr>
        <w:pStyle w:val="BodyText3"/>
        <w:rPr>
          <w:rFonts w:ascii="Arial" w:hAnsi="Arial" w:cs="Arial"/>
          <w:b w:val="false"/>
        </w:rPr>
      </w:pPr>
      <w:r>
        <w:rPr>
          <w:rFonts w:cs="Arial" w:ascii="Arial" w:hAnsi="Arial"/>
          <w:b w:val="false"/>
        </w:rPr>
        <w:t>Mr. Walsh recently left Angel Engineers as their VP of Business Development and is currently acting as a consultant to several Internet start-ups.  Upon the Company receiving its first major round of funding, Mr. Walsh will be joining EventAmerica on a permanent basis.  Mr. Walsh’s responsibilities will include the development of the Company’s Internet infrastructure, including all website development, marketing and deployment.  He will also help build the Company’s Business Development Group.  Mr. Walsh has previously worked with several well-known technology companies including TABNet, SRI International and Macromedia.</w:t>
      </w:r>
    </w:p>
    <w:p>
      <w:pPr>
        <w:pStyle w:val="Footer"/>
        <w:rPr>
          <w:rFonts w:ascii="Arial" w:hAnsi="Arial" w:cs="Arial"/>
          <w:b/>
        </w:rPr>
      </w:pPr>
      <w:r>
        <w:rPr>
          <w:rFonts w:cs="Arial" w:ascii="Arial" w:hAnsi="Arial"/>
          <w:b/>
        </w:rPr>
      </w:r>
    </w:p>
    <w:p>
      <w:pPr>
        <w:pStyle w:val="BodyText3"/>
        <w:rPr>
          <w:rFonts w:ascii="Arial" w:hAnsi="Arial" w:cs="Arial"/>
        </w:rPr>
      </w:pPr>
      <w:r>
        <w:rPr>
          <w:rFonts w:cs="Arial" w:ascii="Arial" w:hAnsi="Arial"/>
        </w:rPr>
        <w:t>Darin R. Molnar, Chief Technology Officer:</w:t>
      </w:r>
    </w:p>
    <w:p>
      <w:pPr>
        <w:pStyle w:val="BodyText3"/>
        <w:rPr>
          <w:rFonts w:ascii="Arial" w:hAnsi="Arial" w:cs="Arial"/>
          <w:b w:val="false"/>
        </w:rPr>
      </w:pPr>
      <w:r>
        <w:rPr>
          <w:rFonts w:cs="Arial" w:ascii="Arial" w:hAnsi="Arial"/>
          <w:b w:val="false"/>
        </w:rPr>
        <w:t>Mr. Molnar has spent his entire career working in technology, specifically in software and website development.  Mr. Molnar has designed, programmed and implemented databases, websites and software programs for many well-known corporations including Hewlett Packard, General Motors, Disney, Microsoft, Visa and CKS Partners.  Mr. Molnar’s responsibilities with EventAmerica will include developing the Company’s technology foundation and website infrastructure.  He will work closely with the Company’s Internet division to create a streamlined rollout of all of the Company’s web initiatives.</w:t>
      </w:r>
    </w:p>
    <w:p>
      <w:pPr>
        <w:pStyle w:val="BodyText3"/>
        <w:rPr>
          <w:rFonts w:ascii="Arial" w:hAnsi="Arial" w:cs="Arial"/>
          <w:b w:val="false"/>
        </w:rPr>
      </w:pPr>
      <w:r>
        <w:rPr>
          <w:rFonts w:cs="Arial" w:ascii="Arial" w:hAnsi="Arial"/>
          <w:b w:val="false"/>
        </w:rPr>
      </w:r>
    </w:p>
    <w:p>
      <w:pPr>
        <w:pStyle w:val="BodyText3"/>
        <w:rPr>
          <w:rFonts w:ascii="Arial" w:hAnsi="Arial" w:cs="Arial"/>
        </w:rPr>
      </w:pPr>
      <w:r>
        <w:rPr>
          <w:rFonts w:cs="Arial" w:ascii="Arial" w:hAnsi="Arial"/>
        </w:rPr>
        <w:t>Timothy J. Miller, Controller:</w:t>
      </w:r>
    </w:p>
    <w:p>
      <w:pPr>
        <w:pStyle w:val="BodyText3"/>
        <w:rPr>
          <w:rFonts w:ascii="Arial" w:hAnsi="Arial" w:cs="Arial"/>
          <w:b w:val="false"/>
        </w:rPr>
      </w:pPr>
      <w:r>
        <w:rPr>
          <w:rFonts w:cs="Arial" w:ascii="Arial" w:hAnsi="Arial"/>
          <w:b w:val="false"/>
        </w:rPr>
        <w:t>Mr. Miller has over 30 years experience in finance, operations, and sales in established and start-up companies. He has held positions as Vice President Operations, Vice President Finance/Administration, Controller and Broker in the travel/hospitality, automotive and investment industries.  Mr. Miller will be responsible for implementing all of the Company’s accounting and financial systems, reporting, and procedures.  He will also assist the Company with its event hospitality operations.</w:t>
      </w:r>
    </w:p>
    <w:p>
      <w:pPr>
        <w:pStyle w:val="Footer"/>
        <w:tabs>
          <w:tab w:val="clear" w:pos="4320"/>
          <w:tab w:val="clear" w:pos="8640"/>
        </w:tabs>
        <w:jc w:val="both"/>
        <w:rPr>
          <w:rFonts w:ascii="Arial" w:hAnsi="Arial" w:cs="Arial"/>
          <w:b/>
        </w:rPr>
      </w:pPr>
      <w:r>
        <w:rPr>
          <w:rFonts w:cs="Arial" w:ascii="Arial" w:hAnsi="Arial"/>
          <w:b/>
        </w:rPr>
      </w:r>
    </w:p>
    <w:p>
      <w:pPr>
        <w:pStyle w:val="BodyText3"/>
        <w:rPr>
          <w:rFonts w:ascii="Arial" w:hAnsi="Arial" w:cs="Arial"/>
        </w:rPr>
      </w:pPr>
      <w:r>
        <w:rPr>
          <w:rFonts w:cs="Arial" w:ascii="Arial" w:hAnsi="Arial"/>
        </w:rPr>
        <w:t xml:space="preserve">Gary MacPherson, Director, Vice President of Advertising: </w:t>
      </w:r>
    </w:p>
    <w:p>
      <w:pPr>
        <w:pStyle w:val="BodyText3"/>
        <w:rPr>
          <w:rFonts w:ascii="Arial" w:hAnsi="Arial" w:cs="Arial"/>
          <w:b w:val="false"/>
        </w:rPr>
      </w:pPr>
      <w:r>
        <w:rPr>
          <w:rFonts w:cs="Arial" w:ascii="Arial" w:hAnsi="Arial"/>
          <w:b w:val="false"/>
        </w:rPr>
        <w:t xml:space="preserve">Mr. MacPherson’s last position was as Vice President of Advertising and Marketing, for Wells Fargo’s Home Equity Division, were he was responsible for a $140 million budget.  Mr. MacPherson has over 20 years experience in marketing, advertising and media promotion.  He has held positions of Media and Marketing Director, and Vice President of Advertising with major companies such as FirstPlus Financial, The Money Store, and Stroh Brewery Company.  Mr. MacPherson’s was Senior VP of Strat-Im, Inc. a division of FirstPlus Financial.  At the Money Store, Mr. MacPherson, managed a $70 million annual budget resulting in $4 Billion in sales in 1996.  At FirstPlus, the annual advertising budget of $100 million resulted in $2 Billion in sales.  Eighty-five percent of all sales for these two companies were generated from these advertising campaigns. </w:t>
      </w:r>
    </w:p>
    <w:p>
      <w:pPr>
        <w:pStyle w:val="Footer"/>
        <w:tabs>
          <w:tab w:val="clear" w:pos="4320"/>
          <w:tab w:val="clear" w:pos="8640"/>
        </w:tabs>
        <w:jc w:val="both"/>
        <w:rPr>
          <w:rFonts w:ascii="Arial" w:hAnsi="Arial" w:cs="Arial"/>
          <w:b/>
        </w:rPr>
      </w:pPr>
      <w:r>
        <w:rPr>
          <w:rFonts w:cs="Arial" w:ascii="Arial" w:hAnsi="Arial"/>
          <w:b/>
        </w:rPr>
      </w:r>
    </w:p>
    <w:p>
      <w:pPr>
        <w:pStyle w:val="BodyText3"/>
        <w:rPr>
          <w:rFonts w:ascii="Arial" w:hAnsi="Arial" w:cs="Arial"/>
        </w:rPr>
      </w:pPr>
      <w:r>
        <w:rPr>
          <w:rFonts w:cs="Arial" w:ascii="Arial" w:hAnsi="Arial"/>
        </w:rPr>
        <w:t xml:space="preserve">Kerin Burns, Vice President of Administration: </w:t>
      </w:r>
    </w:p>
    <w:p>
      <w:pPr>
        <w:pStyle w:val="BodyText3"/>
        <w:rPr>
          <w:rFonts w:ascii="Arial" w:hAnsi="Arial" w:cs="Arial"/>
          <w:b w:val="false"/>
        </w:rPr>
      </w:pPr>
      <w:r>
        <w:rPr>
          <w:rFonts w:cs="Arial" w:ascii="Arial" w:hAnsi="Arial"/>
          <w:b w:val="false"/>
        </w:rPr>
        <w:t>Ms. Burns is currently the head of administration for CyberSource Corp.  Upon joining the Company, Ms. Burns will work directly with Mr. Barton to implement all company management policies and implement the operations/planning of each event.  Ms. Burns brings to the Company over 20 years of versatile experience in project management, operations, event planning and staff management.  Ms. Burns has held a diversity of positions with four high tech start-up companies and a Fortune 500 corporation.  Her depth of knowledge and broad experience includes employment with such companies as Silicon Graphics, Inc., Calico Commerce, Inc., Microbar Systems, Inc. and Atari, Inc.</w:t>
      </w:r>
    </w:p>
    <w:p>
      <w:pPr>
        <w:pStyle w:val="BodyText3"/>
        <w:rPr>
          <w:rFonts w:ascii="Arial" w:hAnsi="Arial" w:cs="Arial"/>
          <w:b w:val="false"/>
        </w:rPr>
      </w:pPr>
      <w:r>
        <w:rPr>
          <w:rFonts w:cs="Arial" w:ascii="Arial" w:hAnsi="Arial"/>
          <w:b w:val="false"/>
        </w:rPr>
      </w:r>
    </w:p>
    <w:p>
      <w:pPr>
        <w:pStyle w:val="BodyText3"/>
        <w:rPr>
          <w:rFonts w:ascii="Arial" w:hAnsi="Arial" w:cs="Arial"/>
        </w:rPr>
      </w:pPr>
      <w:r>
        <w:rPr>
          <w:rFonts w:cs="Arial" w:ascii="Arial" w:hAnsi="Arial"/>
        </w:rPr>
        <w:t xml:space="preserve">Allen Monroe, Webmaster: </w:t>
      </w:r>
    </w:p>
    <w:p>
      <w:pPr>
        <w:pStyle w:val="BodyText3"/>
        <w:rPr>
          <w:rFonts w:ascii="Arial" w:hAnsi="Arial" w:cs="Arial"/>
          <w:b w:val="false"/>
        </w:rPr>
      </w:pPr>
      <w:r>
        <w:rPr>
          <w:rFonts w:cs="Arial" w:ascii="Arial" w:hAnsi="Arial"/>
          <w:b w:val="false"/>
        </w:rPr>
        <w:t>Mr. Monroe and his company, Experts Network, Inc, are the Company’s in-house Web consulting/design firm and are currently advising on the creation and phased rollout of the EventAmerica website.  Mr. Monroe’s firm has created many database oriented websites including several large insurance company sites and the site for the American Red Cross.  Mr. Monroe has been an editor, consultant and frequent technology speaker in his distinguished career.  Mr. Monroe will work directly with Mr. Walsh, helping with the development of EventAmerica’s Phase I site, as the Company engages one of the top interactive media agencies to create the Phase II EventAmerica portal.</w:t>
      </w:r>
    </w:p>
    <w:p>
      <w:pPr>
        <w:pStyle w:val="Normal"/>
        <w:jc w:val="both"/>
        <w:rPr>
          <w:rFonts w:ascii="Arial" w:hAnsi="Arial" w:cs="Arial"/>
          <w:b/>
          <w:sz w:val="22"/>
        </w:rPr>
      </w:pPr>
      <w:r>
        <w:rPr>
          <w:rFonts w:cs="Arial" w:ascii="Arial" w:hAnsi="Arial"/>
          <w:b/>
          <w:sz w:val="22"/>
        </w:rPr>
      </w:r>
    </w:p>
    <w:sectPr>
      <w:headerReference w:type="default" r:id="rId2"/>
      <w:headerReference w:type="first" r:id="rId3"/>
      <w:type w:val="nextPage"/>
      <w:pgSz w:w="12240" w:h="15840"/>
      <w:pgMar w:left="1152" w:right="1152" w:gutter="0" w:header="720" w:top="115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wis721 BT">
    <w:altName w:val="Arial"/>
    <w:charset w:val="00" w:characterSet="windows-1252"/>
    <w:family w:val="swiss"/>
    <w:pitch w:val="variable"/>
  </w:font>
  <w:font w:name="Arial Black">
    <w:charset w:val="00" w:characterSet="windows-1252"/>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360" w:end="0"/>
      <w:rPr/>
    </w:pPr>
    <w:r>
      <w:rPr/>
      <w:drawing>
        <wp:inline distT="0" distB="0" distL="0" distR="0">
          <wp:extent cx="6969125" cy="1259840"/>
          <wp:effectExtent l="0" t="0" r="0" b="0"/>
          <wp:docPr id="1" name="EA%20leatterhead%20for%20wor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20leatterhead%20for%20word" descr="" title=""/>
                  <pic:cNvPicPr>
                    <a:picLocks noChangeAspect="1" noChangeArrowheads="1"/>
                  </pic:cNvPicPr>
                </pic:nvPicPr>
                <pic:blipFill>
                  <a:blip r:embed="rId1"/>
                  <a:srcRect l="-5" t="-25" r="-5" b="-25"/>
                  <a:stretch>
                    <a:fillRect/>
                  </a:stretch>
                </pic:blipFill>
                <pic:spPr bwMode="auto">
                  <a:xfrm>
                    <a:off x="0" y="0"/>
                    <a:ext cx="6969125" cy="12598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Swis721 BT;Arial" w:hAnsi="Swis721 BT;Arial" w:eastAsia="Times New Roman" w:cs="Swis721 BT;Arial"/>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snapToGrid w:val="false"/>
      <w:jc w:val="both"/>
      <w:outlineLvl w:val="0"/>
    </w:pPr>
    <w:rPr>
      <w:rFonts w:ascii="Arial Black" w:hAnsi="Arial Black" w:eastAsia="Times" w:cs="Arial Black"/>
      <w:color w:val="000000"/>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bCs/>
      <w:sz w:val="36"/>
    </w:rPr>
  </w:style>
  <w:style w:type="paragraph" w:styleId="Heading3">
    <w:name w:val="heading 3"/>
    <w:basedOn w:val="Normal"/>
    <w:next w:val="Normal"/>
    <w:qFormat/>
    <w:pPr>
      <w:keepNext w:val="true"/>
      <w:numPr>
        <w:ilvl w:val="2"/>
        <w:numId w:val="1"/>
      </w:numPr>
      <w:tabs>
        <w:tab w:val="clear" w:pos="720"/>
        <w:tab w:val="left" w:pos="2835" w:leader="none"/>
      </w:tabs>
      <w:jc w:val="both"/>
      <w:outlineLvl w:val="2"/>
    </w:pPr>
    <w:rPr>
      <w:rFonts w:ascii="Times New Roman" w:hAnsi="Times New Roman" w:cs="Times New Roman"/>
      <w:b/>
      <w:bCs/>
      <w:color w:val="000000"/>
      <w:sz w:val="22"/>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sz w:val="24"/>
    </w:rPr>
  </w:style>
  <w:style w:type="paragraph" w:styleId="Heading8">
    <w:name w:val="heading 8"/>
    <w:basedOn w:val="Normal"/>
    <w:next w:val="Normal"/>
    <w:qFormat/>
    <w:pPr>
      <w:keepNext w:val="true"/>
      <w:numPr>
        <w:ilvl w:val="0"/>
        <w:numId w:val="2"/>
      </w:numPr>
      <w:outlineLvl w:val="7"/>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Times New Roman" w:hAnsi="Times New Roman" w:cs="Times New Roman"/>
      <w:u w:val="single"/>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val="false"/>
      <w:snapToGrid w:val="false"/>
      <w:jc w:val="both"/>
    </w:pPr>
    <w:rPr>
      <w:rFonts w:ascii="Times New Roman" w:hAnsi="Times New Roman" w:cs="Times New Roman"/>
      <w:b/>
      <w:bCs/>
      <w:color w:val="000000"/>
      <w:sz w:val="24"/>
    </w:rPr>
  </w:style>
  <w:style w:type="paragraph" w:styleId="PlainText">
    <w:name w:val="Plain Text"/>
    <w:basedOn w:val="Normal"/>
    <w:qFormat/>
    <w:pPr/>
    <w:rPr>
      <w:rFonts w:ascii="Courier New" w:hAnsi="Courier New" w:cs="Courier New"/>
    </w:rPr>
  </w:style>
  <w:style w:type="paragraph" w:styleId="BlockText">
    <w:name w:val="Block Text"/>
    <w:basedOn w:val="Normal"/>
    <w:qFormat/>
    <w:pPr>
      <w:ind w:hanging="0" w:start="-720" w:end="-90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2001-08-03T17:48:00Z</dcterms:created>
  <dc:creator>Kelly Telfer</dc:creator>
  <dc:description/>
  <dc:language>en-CA</dc:language>
  <cp:lastModifiedBy>jmckay</cp:lastModifiedBy>
  <cp:lastPrinted>2001-08-03T13:22:00Z</cp:lastPrinted>
  <dcterms:modified xsi:type="dcterms:W3CDTF">2001-08-03T17:53:00Z</dcterms:modified>
  <cp:revision>4</cp:revision>
  <dc:subject/>
  <dc:title> </dc:title>
</cp:coreProperties>
</file>