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b/>
          <w:sz w:val="28"/>
        </w:rPr>
      </w:pPr>
      <w:r>
        <w:rPr>
          <w:rFonts w:cs="Arial" w:ascii="Arial" w:hAnsi="Arial"/>
          <w:b/>
          <w:sz w:val="28"/>
        </w:rPr>
      </w:r>
    </w:p>
    <w:p>
      <w:pPr>
        <w:pStyle w:val="Heading1"/>
        <w:ind w:hanging="0" w:start="0"/>
        <w:rPr/>
      </w:pPr>
      <w:r>
        <w:rPr>
          <w:rFonts w:cs="Arial" w:ascii="Arial" w:hAnsi="Arial"/>
          <w:b/>
          <w:sz w:val="28"/>
        </w:rPr>
        <w:t>Executive Summary Phase I</w:t>
        <w:tab/>
        <w:tab/>
        <w:tab/>
        <w:tab/>
        <w:tab/>
        <w:tab/>
        <w:t>August 1, 2001</w:t>
      </w:r>
    </w:p>
    <w:p>
      <w:pPr>
        <w:pStyle w:val="BodyText"/>
        <w:rPr>
          <w:rFonts w:ascii="Arial" w:hAnsi="Arial" w:cs="Arial"/>
          <w:sz w:val="24"/>
        </w:rPr>
      </w:pPr>
      <w:r>
        <w:rPr>
          <w:rFonts w:cs="Arial" w:ascii="Arial" w:hAnsi="Arial"/>
        </w:rPr>
        <w:tab/>
        <w:tab/>
        <w:t xml:space="preserve"> </w:t>
        <w:tab/>
        <w:t xml:space="preserve">  </w:t>
      </w:r>
    </w:p>
    <w:p>
      <w:pPr>
        <w:pStyle w:val="BodyText3"/>
        <w:rPr>
          <w:rFonts w:ascii="Arial" w:hAnsi="Arial" w:cs="Arial"/>
          <w:b w:val="false"/>
        </w:rPr>
      </w:pPr>
      <w:r>
        <w:rPr>
          <w:rFonts w:cs="Arial" w:ascii="Arial" w:hAnsi="Arial"/>
          <w:b w:val="false"/>
        </w:rPr>
        <w:t>EventAmerica’s mission is to be the global leader in event entertainment.  The Company will create an event entertainment marketplace by rolling out its business model in three distinct phases.  The first phase is a VIP Sports Tour business that will produce in excess of $30 million in revenues our first year.  Future phases will include an Event Directory portal with e-commerce capabilities for all event vendors, an ASP service for the event planning market and a B2B marketplace for the extremely fragmented event market industry.  The $145 billion global event entertainment market currently has no single dominant player.</w:t>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t xml:space="preserve">Within the VIP Sports Tour Hospitality industry there exists a tremendous void whereby affluent individuals, corporate executives and sports fans are precluded from attending major sporting events from an “inside” or backstage perspective.  Most often these VIP Sports Tour companies only offer group or “corporate” packages, which range from 10-25 people.  The standard tour package offers some travel opportunities, some accommodation opportunities, a seat in the stands, and limited VIP hospitality services. </w:t>
      </w:r>
    </w:p>
    <w:p>
      <w:pPr>
        <w:pStyle w:val="BodyText3"/>
        <w:rPr>
          <w:rFonts w:ascii="Arial" w:hAnsi="Arial" w:cs="Arial"/>
          <w:b w:val="false"/>
        </w:rPr>
      </w:pPr>
      <w:r>
        <w:rPr>
          <w:rFonts w:cs="Arial" w:ascii="Arial" w:hAnsi="Arial"/>
          <w:b w:val="false"/>
        </w:rPr>
      </w:r>
    </w:p>
    <w:p>
      <w:pPr>
        <w:pStyle w:val="BodyText3"/>
        <w:rPr/>
      </w:pPr>
      <w:r>
        <w:rPr>
          <w:rFonts w:cs="Arial" w:ascii="Arial" w:hAnsi="Arial"/>
          <w:b w:val="false"/>
        </w:rPr>
        <w:t xml:space="preserve">For example, if one was interested in attending the Daytona 500 NASCAR race in February, there are several sports and entertainment tour companies that offer relatively nice tour packages.  These packages typically offer a nice hotel room of moderate pricing, seating within the preferred sections of the sporting venue, some hospitality functions back at the hotel and occasionally a travel option, or source, for airline travel.  What these VIP tour companies do not offer is what sets EventAmerica apart from its competition.  EventAmerica will set the standard in </w:t>
      </w:r>
      <w:r>
        <w:rPr>
          <w:rFonts w:cs="Arial" w:ascii="Arial" w:hAnsi="Arial"/>
        </w:rPr>
        <w:t>“</w:t>
      </w:r>
      <w:r>
        <w:rPr>
          <w:rFonts w:cs="Arial" w:ascii="Arial" w:hAnsi="Arial"/>
          <w:i/>
        </w:rPr>
        <w:t>one-stop”</w:t>
      </w:r>
      <w:r>
        <w:rPr>
          <w:rFonts w:cs="Arial" w:ascii="Arial" w:hAnsi="Arial"/>
        </w:rPr>
        <w:t xml:space="preserve"> </w:t>
      </w:r>
      <w:r>
        <w:rPr>
          <w:rFonts w:cs="Arial" w:ascii="Arial" w:hAnsi="Arial"/>
          <w:b w:val="false"/>
        </w:rPr>
        <w:t>shopping for VIP event services, information and merchandise.</w:t>
      </w:r>
    </w:p>
    <w:p>
      <w:pPr>
        <w:pStyle w:val="BodyText3"/>
        <w:rPr>
          <w:rFonts w:ascii="Arial" w:hAnsi="Arial" w:eastAsia="Arial" w:cs="Arial"/>
          <w:b w:val="false"/>
        </w:rPr>
      </w:pPr>
      <w:r>
        <w:rPr>
          <w:rFonts w:eastAsia="Arial" w:cs="Arial" w:ascii="Arial" w:hAnsi="Arial"/>
          <w:b w:val="false"/>
        </w:rPr>
        <w:t xml:space="preserve"> </w:t>
      </w:r>
    </w:p>
    <w:p>
      <w:pPr>
        <w:pStyle w:val="BodyText3"/>
        <w:rPr>
          <w:rFonts w:ascii="Arial" w:hAnsi="Arial" w:cs="Arial"/>
          <w:b w:val="false"/>
        </w:rPr>
      </w:pPr>
      <w:r>
        <w:rPr>
          <w:rFonts w:cs="Arial" w:ascii="Arial" w:hAnsi="Arial"/>
          <w:b w:val="false"/>
        </w:rPr>
        <w:t xml:space="preserve">EventAmerica plans to offer a myriad of VIP sports and entertainment tours that will allow the customer to experience an event in a fashion that is currently not available to the general public.  In our Daytona 500 scenario, the following would be available upon purchasing an EventAmerica VIP package.  On Friday evening of the race weekend, our customers will get to meet and interact with a driver, his team, or a former driver at a cocktail reception.  Imagine being able to speak directly with a driver and his team and being able to learn more about that particular race, racing in general or any other question a fan may ask!  Participating race drivers prefer to interact and stay connected with the public in just this type of controlled environment. </w:t>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t xml:space="preserve">Saturday would be spent at the track for qualifying and other races, touring the garage and pit areas, and relaxing in the EventAmerica VIP hospitality area situated within the inside of the track.  All meals would be of gourmet quality and will be prepared by our executive hospitality partner, Executive Tours of Phoenix, AZ.  Executive Tours has been in the VIP hospitality business for over ten years and provides hospitality to many Fortune 500 companies including, Penske Corporation, GE Capital, and many others.  </w:t>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t>Relaxing in air-conditioned tents with all the personal concierge touches of a five-star hotel is the key to providing our customers the very best service, in addition to the very best in sports entertainment.  That evening, our guests will be entertained at a gala dinner and reception that would include a former star of the NASCAR racing circuit, possibly a Richard Petty, Ned Jarrett, or Cale Yarbrough.   This would be another opportunity to hear stories of past glories in the racing history of the Daytona 500 and to interact with the former heroes of the sport.  During the evening, EventAmerica plans to host a silent auction of sports racing memorabilia.  The evening’s activities will be tied to the EventAmerica Foundation and national and regional charities that will benefit from the proceeds.  These types of celebrity offerings will add to the excitement of the evening.  Can you imagine what the actual race day will be like after this experience?</w:t>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t xml:space="preserve">On the Sunday race day, our guests will sit in the very best track seats.  This can include Suite access and again the opportunity to visit the garage and pit areas.  Breakfast and lunch will be offered prior to the race, as will the opportunity to relax during and after the race in our private VIP area.   At some races, we will be able to provide a thrilling extra perk in the form of an actual track ride with a professional driver with speeds up to 150 miles per hour, on the day after the race.  We will offer our guests the very best sports and entertainment experience, along with the highest degree of personal concierge service.  </w:t>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t>EventAmerica believes that it will be able to sell 200-400 packages to each of the 50 annual race events it plans on marketing, once funding has been achieved.  These VIP packages will cost $2500 and up, and will be exclusive of airfare and accommodations.  The EventAmerica website will offer travel and first-class hotel options with each package.  If a customer wishes limousine service, helicopter service or a private jet, these options will be available.  Computer and Internet access, faxing capability and many other business and personal perks, that are not available from other VIP tour companies, will be available to EventAmerica customers within the hospitality area.</w:t>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t>The Company plans to create barriers to its competition by creating strategic sponsorship relationships with all of the major sporting entities in order to provide this type of VIP sports experience.  EventAmerica will offer VIP sports tour packages on its site by scaling into each and every major sport, including global sports such as the Olympics, World Cup soccer, Formula One racing and the America’s Cup sailing championships.  The Company believes that it can build tremendous brand recognition and loyalty with these exclusive sponsorship relationships.  The Company plans to expand globally over the next few years.</w:t>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t>It is the intent of EventAmerica to create these exclusive, official or binding relationships with each event organization.  An example of this type of relationship is with International Speedway Corporation (ISC).  ISC is the owner of the Daytona Motor Speedway and thirteen other major racing facilities and hosts over 100 major NASCAR, CART, and IRL events annually. EventAmerica is working on a strategic alliance relationship whereby EventAmerica would be given an official or exclusive status with ISC as the official entertainment company of ISC.  EventAmerica will develop similar packages with other organizations in motorsports, the NFL, NCAA, NBA, NHL, MLB and many other entertainment events as it expands its marketing reach.</w:t>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t>The Company has developed alliances with several sports companies including: O’Hara Games, a provider of Olympic VIP packages; Threshold Sports, a provider of U.S. Cycling events; and has the immediate opportunity to create alliances with well known golf and tennis hospitality companies.  Eventually the Company believes it will have the opportunity to create</w:t>
      </w:r>
    </w:p>
    <w:p>
      <w:pPr>
        <w:pStyle w:val="BodyText3"/>
        <w:rPr>
          <w:rFonts w:ascii="Arial" w:hAnsi="Arial" w:cs="Arial"/>
          <w:b w:val="false"/>
        </w:rPr>
      </w:pPr>
      <w:r>
        <w:rPr>
          <w:rFonts w:cs="Arial" w:ascii="Arial" w:hAnsi="Arial"/>
          <w:b w:val="false"/>
        </w:rPr>
        <w:t>a VIP Sports Tour Hospitality network by acquiring several of the traditional sports tour companies.  EventAmerica sees the power of creating a hybrid company that will utilize traditional VIP hospitality, with the tremendous global marketing power of the Internet and its e-commerce opportunities, in order to grow and expand its sports and entertainment markets.  An example of this hybrid model is the Company’s plans to offer a wealth of pertinent and in-depth online event content wrapped around each specific event package offering.  Useful geographic information will compliment each of these offerings.</w:t>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t>EventAmerica’s strength and competitive advantage is derived from the experience of its management team and the quality of its strategic alliance partners.  The Company’s e-commerce business model is a pure marketing play.  The Company’s management team has more than 45 years of corporate marketing, advertising, promotions, media and public relations experience.  The Chairman and CEO of the Company, Eliot Barton, has more than 20 years of experience creating, developing and managing national, results driven sports marketing programs including sponsorship sales, event production and hospitality management.  Mr. Barton’s own company, Barton Motor Sports, Inc, produced over $6 million in marketing and sponsorship funding for client racing teams in CART and NASCAR during the early 1990’s.  During this time, Mr. Barton was also responsible for developing, selling, producing and managing a $6 million program for International Integrated Strategies, Inc., for their client Hormel Foods and Melling Racing, a top NASCAR team.</w:t>
      </w:r>
    </w:p>
    <w:p>
      <w:pPr>
        <w:pStyle w:val="BodyText3"/>
        <w:rPr>
          <w:rFonts w:ascii="Arial" w:hAnsi="Arial" w:cs="Arial"/>
          <w:b w:val="false"/>
        </w:rPr>
      </w:pPr>
      <w:r>
        <w:rPr>
          <w:rFonts w:cs="Arial" w:ascii="Arial" w:hAnsi="Arial"/>
          <w:b w:val="false"/>
        </w:rPr>
      </w:r>
    </w:p>
    <w:p>
      <w:pPr>
        <w:pStyle w:val="BodyText3"/>
        <w:rPr/>
      </w:pPr>
      <w:r>
        <w:rPr>
          <w:rFonts w:cs="Arial" w:ascii="Arial" w:hAnsi="Arial"/>
          <w:b w:val="false"/>
        </w:rPr>
        <w:t xml:space="preserve">EventAmerica will provide a new, exciting and unique way to experience major sporting and entertainment events.  Much like attending the Academy Awards, with Wolfgang Puck as the chef at the event party, EventAmerica believes it will become the major source of high-end VIP sports tour packages within the Hospitality and Sports Tour industry.  The goal is to start backstage and eventually offer a wide variety of tour packages for any combination of seating and travel budget.  In essence, a </w:t>
      </w:r>
      <w:r>
        <w:rPr>
          <w:rFonts w:cs="Arial" w:ascii="Arial" w:hAnsi="Arial"/>
        </w:rPr>
        <w:t>“</w:t>
      </w:r>
      <w:r>
        <w:rPr>
          <w:rFonts w:cs="Arial" w:ascii="Arial" w:hAnsi="Arial"/>
          <w:i/>
        </w:rPr>
        <w:t>one-stop</w:t>
      </w:r>
      <w:r>
        <w:rPr>
          <w:rFonts w:cs="Arial" w:ascii="Arial" w:hAnsi="Arial"/>
        </w:rPr>
        <w:t>”</w:t>
      </w:r>
      <w:r>
        <w:rPr>
          <w:rFonts w:cs="Arial" w:ascii="Arial" w:hAnsi="Arial"/>
          <w:b w:val="false"/>
        </w:rPr>
        <w:t xml:space="preserve"> shop designed for all of your sports and entertainment needs.   </w:t>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t>Think for a Moment:</w:t>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t>Why isn’t there a “one-stop” source for VIP Tours to sporting and entertainment events?</w:t>
      </w:r>
    </w:p>
    <w:p>
      <w:pPr>
        <w:pStyle w:val="BodyText3"/>
        <w:rPr/>
      </w:pPr>
      <w:r>
        <w:rPr>
          <w:rFonts w:cs="Arial" w:ascii="Arial" w:hAnsi="Arial"/>
          <w:b w:val="false"/>
        </w:rPr>
        <w:t xml:space="preserve">Ever wondered how </w:t>
      </w:r>
      <w:r>
        <w:rPr>
          <w:rFonts w:cs="Arial" w:ascii="Arial" w:hAnsi="Arial"/>
          <w:b w:val="false"/>
          <w:i/>
          <w:u w:val="single"/>
        </w:rPr>
        <w:t>you</w:t>
      </w:r>
      <w:r>
        <w:rPr>
          <w:rFonts w:cs="Arial" w:ascii="Arial" w:hAnsi="Arial"/>
          <w:b w:val="false"/>
        </w:rPr>
        <w:t xml:space="preserve"> could get backstage, close to the action, or  “inside” an event?</w:t>
      </w:r>
    </w:p>
    <w:p>
      <w:pPr>
        <w:pStyle w:val="BodyText3"/>
        <w:rPr>
          <w:rFonts w:ascii="Arial" w:hAnsi="Arial" w:cs="Arial"/>
          <w:b w:val="false"/>
        </w:rPr>
      </w:pPr>
      <w:r>
        <w:rPr>
          <w:rFonts w:cs="Arial" w:ascii="Arial" w:hAnsi="Arial"/>
          <w:b w:val="false"/>
        </w:rPr>
        <w:t>Ever wonder what it is like to talk and interact with former sports heroes of yours?</w:t>
      </w:r>
    </w:p>
    <w:p>
      <w:pPr>
        <w:pStyle w:val="BodyText3"/>
        <w:rPr>
          <w:rFonts w:ascii="Arial" w:hAnsi="Arial" w:cs="Arial"/>
          <w:b w:val="false"/>
        </w:rPr>
      </w:pPr>
      <w:r>
        <w:rPr>
          <w:rFonts w:cs="Arial" w:ascii="Arial" w:hAnsi="Arial"/>
          <w:b w:val="false"/>
        </w:rPr>
        <w:t>Would you like to meet your favorite racecar driver, NFL quarterback or NBA star?</w:t>
      </w:r>
    </w:p>
    <w:p>
      <w:pPr>
        <w:pStyle w:val="BodyText3"/>
        <w:rPr>
          <w:rFonts w:ascii="Arial" w:hAnsi="Arial" w:cs="Arial"/>
          <w:b w:val="false"/>
        </w:rPr>
      </w:pPr>
      <w:r>
        <w:rPr>
          <w:rFonts w:cs="Arial" w:ascii="Arial" w:hAnsi="Arial"/>
          <w:b w:val="false"/>
        </w:rPr>
        <w:t>What if Carl Lewis, or Bruce Jenner, was available for the next Summer Olympics?</w:t>
      </w:r>
    </w:p>
    <w:p>
      <w:pPr>
        <w:pStyle w:val="BodyText3"/>
        <w:rPr>
          <w:rFonts w:ascii="Arial" w:hAnsi="Arial" w:cs="Arial"/>
          <w:b w:val="false"/>
        </w:rPr>
      </w:pPr>
      <w:r>
        <w:rPr>
          <w:rFonts w:cs="Arial" w:ascii="Arial" w:hAnsi="Arial"/>
          <w:b w:val="false"/>
        </w:rPr>
        <w:t>Hoping to attend the 2002 Winter Olympics and meet Picabo Street or Peggy Fleming?</w:t>
      </w:r>
    </w:p>
    <w:p>
      <w:pPr>
        <w:pStyle w:val="BodyText3"/>
        <w:rPr>
          <w:rFonts w:ascii="Arial" w:hAnsi="Arial" w:cs="Arial"/>
          <w:b w:val="false"/>
        </w:rPr>
      </w:pPr>
      <w:r>
        <w:rPr>
          <w:rFonts w:cs="Arial" w:ascii="Arial" w:hAnsi="Arial"/>
          <w:b w:val="false"/>
        </w:rPr>
      </w:r>
    </w:p>
    <w:p>
      <w:pPr>
        <w:pStyle w:val="BodyText3"/>
        <w:rPr>
          <w:rFonts w:ascii="Arial" w:hAnsi="Arial" w:cs="Arial"/>
          <w:b w:val="false"/>
        </w:rPr>
      </w:pPr>
      <w:r>
        <w:rPr>
          <w:rFonts w:cs="Arial" w:ascii="Arial" w:hAnsi="Arial"/>
          <w:b w:val="false"/>
        </w:rPr>
      </w:r>
    </w:p>
    <w:p>
      <w:pPr>
        <w:pStyle w:val="BodyText3"/>
        <w:rPr>
          <w:rFonts w:ascii="Arial" w:hAnsi="Arial" w:cs="Arial"/>
        </w:rPr>
      </w:pPr>
      <w:r>
        <w:rPr>
          <w:rFonts w:cs="Arial" w:ascii="Arial" w:hAnsi="Arial"/>
        </w:rPr>
        <w:t>Where can you purchase this type of VIP sports tour package?</w:t>
      </w:r>
    </w:p>
    <w:p>
      <w:pPr>
        <w:pStyle w:val="BodyText3"/>
        <w:rPr>
          <w:rFonts w:ascii="Arial" w:hAnsi="Arial" w:cs="Arial"/>
        </w:rPr>
      </w:pPr>
      <w:r>
        <w:rPr>
          <w:rFonts w:cs="Arial" w:ascii="Arial" w:hAnsi="Arial"/>
        </w:rPr>
      </w:r>
    </w:p>
    <w:p>
      <w:pPr>
        <w:pStyle w:val="BodyText3"/>
        <w:rPr>
          <w:rFonts w:ascii="Arial" w:hAnsi="Arial" w:cs="Arial"/>
        </w:rPr>
      </w:pPr>
      <w:r>
        <w:rPr>
          <w:rFonts w:cs="Arial" w:ascii="Arial" w:hAnsi="Arial"/>
        </w:rPr>
      </w:r>
    </w:p>
    <w:p>
      <w:pPr>
        <w:pStyle w:val="BodyText3"/>
        <w:rPr>
          <w:rFonts w:ascii="Arial" w:hAnsi="Arial" w:cs="Arial"/>
        </w:rPr>
      </w:pPr>
      <w:r>
        <w:rPr>
          <w:rFonts w:cs="Arial" w:ascii="Arial" w:hAnsi="Arial"/>
        </w:rPr>
        <w:t>The answer is EventAmerica, the event entertainment marketplace!</w:t>
      </w:r>
    </w:p>
    <w:sectPr>
      <w:headerReference w:type="default" r:id="rId2"/>
      <w:headerReference w:type="first" r:id="rId3"/>
      <w:type w:val="nextPage"/>
      <w:pgSz w:w="12240" w:h="15840"/>
      <w:pgMar w:left="1152" w:right="1152" w:gutter="0" w:header="720" w:top="1152"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wis721 BT">
    <w:altName w:val="Arial"/>
    <w:charset w:val="00" w:characterSet="windows-1252"/>
    <w:family w:val="swiss"/>
    <w:pitch w:val="variable"/>
  </w:font>
  <w:font w:name="Arial Black">
    <w:charset w:val="00" w:characterSet="windows-1252"/>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360" w:end="0"/>
      <w:rPr/>
    </w:pPr>
    <w:r>
      <w:rPr/>
      <w:drawing>
        <wp:inline distT="0" distB="0" distL="0" distR="0">
          <wp:extent cx="6969125" cy="1259840"/>
          <wp:effectExtent l="0" t="0" r="0" b="0"/>
          <wp:docPr id="1" name="EA%20leatterhead%20for%20wor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20leatterhead%20for%20word" descr="" title=""/>
                  <pic:cNvPicPr>
                    <a:picLocks noChangeAspect="1" noChangeArrowheads="1"/>
                  </pic:cNvPicPr>
                </pic:nvPicPr>
                <pic:blipFill>
                  <a:blip r:embed="rId1"/>
                  <a:srcRect l="-5" t="-25" r="-5" b="-25"/>
                  <a:stretch>
                    <a:fillRect/>
                  </a:stretch>
                </pic:blipFill>
                <pic:spPr bwMode="auto">
                  <a:xfrm>
                    <a:off x="0" y="0"/>
                    <a:ext cx="6969125" cy="125984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Swis721 BT;Arial" w:hAnsi="Swis721 BT;Arial" w:eastAsia="Times New Roman" w:cs="Swis721 BT;Arial"/>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snapToGrid w:val="false"/>
      <w:jc w:val="both"/>
      <w:outlineLvl w:val="0"/>
    </w:pPr>
    <w:rPr>
      <w:rFonts w:ascii="Arial Black" w:hAnsi="Arial Black" w:eastAsia="Times" w:cs="Arial Black"/>
      <w:color w:val="000000"/>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bCs/>
      <w:sz w:val="36"/>
    </w:rPr>
  </w:style>
  <w:style w:type="paragraph" w:styleId="Heading3">
    <w:name w:val="heading 3"/>
    <w:basedOn w:val="Normal"/>
    <w:next w:val="Normal"/>
    <w:qFormat/>
    <w:pPr>
      <w:keepNext w:val="true"/>
      <w:numPr>
        <w:ilvl w:val="2"/>
        <w:numId w:val="1"/>
      </w:numPr>
      <w:tabs>
        <w:tab w:val="clear" w:pos="720"/>
        <w:tab w:val="left" w:pos="2835" w:leader="none"/>
      </w:tabs>
      <w:jc w:val="both"/>
      <w:outlineLvl w:val="2"/>
    </w:pPr>
    <w:rPr>
      <w:rFonts w:ascii="Times New Roman" w:hAnsi="Times New Roman" w:cs="Times New Roman"/>
      <w:b/>
      <w:bCs/>
      <w:color w:val="000000"/>
      <w:sz w:val="22"/>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sz w:val="24"/>
    </w:rPr>
  </w:style>
  <w:style w:type="paragraph" w:styleId="Heading8">
    <w:name w:val="heading 8"/>
    <w:basedOn w:val="Normal"/>
    <w:next w:val="Normal"/>
    <w:qFormat/>
    <w:pPr>
      <w:keepNext w:val="true"/>
      <w:numPr>
        <w:ilvl w:val="0"/>
        <w:numId w:val="2"/>
      </w:numPr>
      <w:outlineLvl w:val="7"/>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Times New Roman" w:hAnsi="Times New Roman" w:cs="Times New Roman"/>
      <w:u w:val="single"/>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widowControl w:val="false"/>
      <w:snapToGrid w:val="false"/>
      <w:jc w:val="both"/>
    </w:pPr>
    <w:rPr>
      <w:rFonts w:ascii="Times New Roman" w:hAnsi="Times New Roman" w:cs="Times New Roman"/>
      <w:b/>
      <w:bCs/>
      <w:color w:val="000000"/>
      <w:sz w:val="24"/>
    </w:rPr>
  </w:style>
  <w:style w:type="paragraph" w:styleId="PlainText">
    <w:name w:val="Plain Text"/>
    <w:basedOn w:val="Normal"/>
    <w:qFormat/>
    <w:pPr/>
    <w:rPr>
      <w:rFonts w:ascii="Courier New" w:hAnsi="Courier New" w:cs="Courier New"/>
    </w:rPr>
  </w:style>
  <w:style w:type="paragraph" w:styleId="BlockText">
    <w:name w:val="Block Text"/>
    <w:basedOn w:val="Normal"/>
    <w:qFormat/>
    <w:pPr>
      <w:ind w:hanging="0" w:start="-720" w:end="-90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2001-08-03T20:01:00Z</dcterms:created>
  <dc:creator>Kelly Telfer</dc:creator>
  <dc:description/>
  <dc:language>en-CA</dc:language>
  <cp:lastModifiedBy>jmckay</cp:lastModifiedBy>
  <cp:lastPrinted>2001-08-03T15:37:00Z</cp:lastPrinted>
  <dcterms:modified xsi:type="dcterms:W3CDTF">2001-08-03T20:16:00Z</dcterms:modified>
  <cp:revision>4</cp:revision>
  <dc:subject/>
  <dc:title> </dc:title>
</cp:coreProperties>
</file>