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lang w:val="en-AU"/>
        </w:rPr>
      </w:pPr>
      <w:r>
        <w:rPr>
          <w:b/>
          <w:sz w:val="24"/>
          <w:lang w:val="en-AU"/>
        </w:rPr>
        <w:t xml:space="preserve">Evening MBA </w:t>
      </w:r>
    </w:p>
    <w:p>
      <w:pPr>
        <w:pStyle w:val="Normal"/>
        <w:jc w:val="center"/>
        <w:rPr>
          <w:b/>
          <w:sz w:val="24"/>
          <w:lang w:val="en-AU"/>
        </w:rPr>
      </w:pPr>
      <w:r>
        <w:rPr>
          <w:b/>
          <w:sz w:val="24"/>
          <w:lang w:val="en-AU"/>
        </w:rPr>
        <w:t>INTERNATIONAL MARKETING</w:t>
      </w:r>
    </w:p>
    <w:p>
      <w:pPr>
        <w:pStyle w:val="Normal"/>
        <w:jc w:val="center"/>
        <w:rPr>
          <w:b/>
          <w:sz w:val="24"/>
          <w:lang w:val="en-AU"/>
        </w:rPr>
      </w:pPr>
      <w:r>
        <w:rPr>
          <w:b/>
          <w:sz w:val="24"/>
          <w:lang w:val="en-AU"/>
        </w:rPr>
      </w:r>
    </w:p>
    <w:p>
      <w:pPr>
        <w:pStyle w:val="Heading2"/>
        <w:ind w:hanging="0" w:start="0"/>
        <w:rPr/>
      </w:pPr>
      <w:r>
        <w:rPr/>
        <w:t>Summer 2001</w:t>
      </w:r>
    </w:p>
    <w:p>
      <w:pPr>
        <w:pStyle w:val="Normal"/>
        <w:rPr>
          <w:sz w:val="24"/>
          <w:lang w:val="en-AU"/>
        </w:rPr>
      </w:pPr>
      <w:r>
        <w:rPr>
          <w:sz w:val="24"/>
          <w:lang w:val="en-AU"/>
        </w:rPr>
        <w:t>_________________________________________________________________________</w:t>
      </w:r>
    </w:p>
    <w:p>
      <w:pPr>
        <w:pStyle w:val="Normal"/>
        <w:rPr>
          <w:sz w:val="24"/>
          <w:lang w:val="en-AU"/>
        </w:rPr>
      </w:pPr>
      <w:r>
        <w:rPr>
          <w:sz w:val="24"/>
          <w:lang w:val="en-AU"/>
        </w:rPr>
        <w:t>Professor:</w:t>
        <w:tab/>
        <w:tab/>
        <w:t>Ana Valenzuela</w:t>
      </w:r>
    </w:p>
    <w:p>
      <w:pPr>
        <w:pStyle w:val="Heading1"/>
        <w:ind w:hanging="0" w:start="0"/>
        <w:rPr/>
      </w:pPr>
      <w:r>
        <w:rPr/>
        <w:t xml:space="preserve">Office Hours: </w:t>
        <w:tab/>
        <w:tab/>
        <w:t>Mondays and Wednesdays 6:00 p.m. – 9:00 p.m.</w:t>
      </w:r>
    </w:p>
    <w:p>
      <w:pPr>
        <w:pStyle w:val="Heading1"/>
        <w:ind w:hanging="0" w:start="0"/>
        <w:rPr/>
      </w:pPr>
      <w:r>
        <w:rPr/>
        <w:t>Office:</w:t>
        <w:tab/>
        <w:tab/>
        <w:tab/>
        <w:t>F494</w:t>
      </w:r>
    </w:p>
    <w:p>
      <w:pPr>
        <w:pStyle w:val="Normal"/>
        <w:rPr/>
      </w:pPr>
      <w:r>
        <w:rPr>
          <w:sz w:val="24"/>
          <w:lang w:val="en-AU"/>
        </w:rPr>
        <w:t>Phone:</w:t>
        <w:tab/>
        <w:tab/>
        <w:tab/>
      </w:r>
      <w:r>
        <w:rPr>
          <w:sz w:val="24"/>
        </w:rPr>
        <w:t>(510) 642 6353</w:t>
      </w:r>
    </w:p>
    <w:p>
      <w:pPr>
        <w:pStyle w:val="Normal"/>
        <w:rPr>
          <w:sz w:val="24"/>
          <w:lang w:val="en-AU"/>
        </w:rPr>
      </w:pPr>
      <w:r>
        <w:rPr>
          <w:sz w:val="24"/>
        </w:rPr>
        <w:t>Fax:</w:t>
        <w:tab/>
        <w:tab/>
        <w:tab/>
        <w:t>(510) 643 1412</w:t>
      </w:r>
    </w:p>
    <w:p>
      <w:pPr>
        <w:pStyle w:val="Heading1"/>
        <w:pBdr>
          <w:bottom w:val="single" w:sz="12" w:space="7" w:color="000000"/>
        </w:pBdr>
        <w:ind w:hanging="0" w:start="0"/>
        <w:rPr/>
      </w:pPr>
      <w:r>
        <w:rPr/>
        <w:t>E-mail:</w:t>
        <w:tab/>
        <w:tab/>
        <w:t>avalenzu@haas.berkeley.edu</w:t>
      </w:r>
    </w:p>
    <w:p>
      <w:pPr>
        <w:pStyle w:val="Normal"/>
        <w:rPr/>
      </w:pPr>
      <w:r>
        <w:rPr/>
      </w:r>
    </w:p>
    <w:p>
      <w:pPr>
        <w:pStyle w:val="Normal"/>
        <w:rPr>
          <w:sz w:val="24"/>
          <w:lang w:val="en-AU"/>
        </w:rPr>
      </w:pPr>
      <w:r>
        <w:rPr>
          <w:sz w:val="24"/>
          <w:lang w:val="en-AU"/>
        </w:rPr>
      </w:r>
    </w:p>
    <w:p>
      <w:pPr>
        <w:pStyle w:val="Heading2"/>
        <w:ind w:hanging="0" w:start="0"/>
        <w:rPr/>
      </w:pPr>
      <w:r>
        <w:rPr/>
        <w:t>Objectives</w:t>
      </w:r>
    </w:p>
    <w:p>
      <w:pPr>
        <w:pStyle w:val="Normal"/>
        <w:rPr>
          <w:sz w:val="24"/>
          <w:lang w:val="en-AU"/>
        </w:rPr>
      </w:pPr>
      <w:r>
        <w:rPr>
          <w:sz w:val="24"/>
          <w:lang w:val="en-AU"/>
        </w:rPr>
      </w:r>
    </w:p>
    <w:p>
      <w:pPr>
        <w:pStyle w:val="BodyText"/>
        <w:rPr/>
      </w:pPr>
      <w:r>
        <w:rPr/>
        <w:t xml:space="preserve">The purpose of this course is to examine the role marketing plays in enhancing the success of an international business firm facing the globalization of competition and markets. </w:t>
      </w:r>
    </w:p>
    <w:p>
      <w:pPr>
        <w:pStyle w:val="BodyText"/>
        <w:rPr/>
      </w:pPr>
      <w:r>
        <w:rPr/>
      </w:r>
    </w:p>
    <w:p>
      <w:pPr>
        <w:pStyle w:val="BodyText"/>
        <w:rPr/>
      </w:pPr>
      <w:r>
        <w:rPr/>
        <w:t>This course will cover a wide variety of topics relating to the management of global marketing strategy, including but not limited to:</w:t>
      </w:r>
    </w:p>
    <w:p>
      <w:pPr>
        <w:pStyle w:val="BodyText"/>
        <w:rPr/>
      </w:pPr>
      <w:r>
        <w:rPr/>
      </w:r>
    </w:p>
    <w:p>
      <w:pPr>
        <w:pStyle w:val="BodyText"/>
        <w:numPr>
          <w:ilvl w:val="0"/>
          <w:numId w:val="3"/>
        </w:numPr>
        <w:rPr/>
      </w:pPr>
      <w:r>
        <w:rPr/>
        <w:t>The growing importance of international marketing activities.</w:t>
      </w:r>
    </w:p>
    <w:p>
      <w:pPr>
        <w:pStyle w:val="BodyText"/>
        <w:numPr>
          <w:ilvl w:val="0"/>
          <w:numId w:val="3"/>
        </w:numPr>
        <w:rPr/>
      </w:pPr>
      <w:r>
        <w:rPr/>
        <w:t>Frameworks for developing a global marketing strategy.</w:t>
      </w:r>
    </w:p>
    <w:p>
      <w:pPr>
        <w:pStyle w:val="BodyText"/>
        <w:numPr>
          <w:ilvl w:val="0"/>
          <w:numId w:val="3"/>
        </w:numPr>
        <w:rPr/>
      </w:pPr>
      <w:r>
        <w:rPr/>
        <w:t>Country analysis and selection - building a global business portfolio.</w:t>
      </w:r>
    </w:p>
    <w:p>
      <w:pPr>
        <w:pStyle w:val="BodyText"/>
        <w:numPr>
          <w:ilvl w:val="0"/>
          <w:numId w:val="3"/>
        </w:numPr>
        <w:rPr/>
      </w:pPr>
      <w:r>
        <w:rPr/>
        <w:t>Profiling global risks - country, industry, &amp; company.</w:t>
      </w:r>
    </w:p>
    <w:p>
      <w:pPr>
        <w:pStyle w:val="BodyText"/>
        <w:numPr>
          <w:ilvl w:val="0"/>
          <w:numId w:val="3"/>
        </w:numPr>
        <w:rPr/>
      </w:pPr>
      <w:r>
        <w:rPr/>
        <w:t>The impact of cultural diversity on international marketing strategy development.</w:t>
      </w:r>
    </w:p>
    <w:p>
      <w:pPr>
        <w:pStyle w:val="BodyText"/>
        <w:numPr>
          <w:ilvl w:val="0"/>
          <w:numId w:val="3"/>
        </w:numPr>
        <w:rPr/>
      </w:pPr>
      <w:r>
        <w:rPr/>
        <w:t>International market structure analysis, including the identification of global industry drivers.</w:t>
      </w:r>
    </w:p>
    <w:p>
      <w:pPr>
        <w:pStyle w:val="BodyText"/>
        <w:numPr>
          <w:ilvl w:val="0"/>
          <w:numId w:val="3"/>
        </w:numPr>
        <w:rPr/>
      </w:pPr>
      <w:r>
        <w:rPr/>
        <w:t>Understanding the sources of value-creation and competitive advantage in international marketing.</w:t>
      </w:r>
    </w:p>
    <w:p>
      <w:pPr>
        <w:pStyle w:val="BodyText"/>
        <w:numPr>
          <w:ilvl w:val="0"/>
          <w:numId w:val="3"/>
        </w:numPr>
        <w:rPr/>
      </w:pPr>
      <w:r>
        <w:rPr/>
        <w:t>Market entry strategy, including alternative forms of market presence.</w:t>
      </w:r>
    </w:p>
    <w:p>
      <w:pPr>
        <w:pStyle w:val="BodyText"/>
        <w:numPr>
          <w:ilvl w:val="0"/>
          <w:numId w:val="3"/>
        </w:numPr>
        <w:rPr/>
      </w:pPr>
      <w:r>
        <w:rPr/>
        <w:t>International marketing mix strategy.</w:t>
      </w:r>
    </w:p>
    <w:p>
      <w:pPr>
        <w:pStyle w:val="BodyText"/>
        <w:numPr>
          <w:ilvl w:val="0"/>
          <w:numId w:val="3"/>
        </w:numPr>
        <w:rPr/>
      </w:pPr>
      <w:r>
        <w:rPr/>
        <w:t>Managing global strategic alliances.</w:t>
      </w:r>
    </w:p>
    <w:p>
      <w:pPr>
        <w:pStyle w:val="BodyText"/>
        <w:numPr>
          <w:ilvl w:val="0"/>
          <w:numId w:val="3"/>
        </w:numPr>
        <w:rPr/>
      </w:pPr>
      <w:r>
        <w:rPr/>
        <w:t>Organizing for global marketing, including transnational organizational structures.</w:t>
      </w:r>
    </w:p>
    <w:p>
      <w:pPr>
        <w:pStyle w:val="BodyText"/>
        <w:numPr>
          <w:ilvl w:val="0"/>
          <w:numId w:val="3"/>
        </w:numPr>
        <w:rPr/>
      </w:pPr>
      <w:r>
        <w:rPr/>
        <w:t>Integrating international marketing strategy with other functional strategies.</w:t>
      </w:r>
    </w:p>
    <w:p>
      <w:pPr>
        <w:pStyle w:val="BodyText"/>
        <w:rPr/>
      </w:pPr>
      <w:r>
        <w:rPr/>
      </w:r>
    </w:p>
    <w:p>
      <w:pPr>
        <w:pStyle w:val="BodyText"/>
        <w:rPr/>
      </w:pPr>
      <w:r>
        <w:rPr/>
        <w:t>In order to provide a sense of realism, the course will introduce important concepts through a comprehensive global marketing project. Working in teams, students must identify an actual company either currently involved in, or contemplating, global business development.  The team is then asked to:</w:t>
      </w:r>
    </w:p>
    <w:p>
      <w:pPr>
        <w:pStyle w:val="BodyText"/>
        <w:rPr/>
      </w:pPr>
      <w:r>
        <w:rPr/>
      </w:r>
    </w:p>
    <w:p>
      <w:pPr>
        <w:pStyle w:val="BodyText"/>
        <w:numPr>
          <w:ilvl w:val="0"/>
          <w:numId w:val="2"/>
        </w:numPr>
        <w:rPr/>
      </w:pPr>
      <w:r>
        <w:rPr/>
        <w:t>Develop a clear strategic rationale for global market participation (outline the key strategic advantages the firm hopes to gain from the international market participation).</w:t>
      </w:r>
    </w:p>
    <w:p>
      <w:pPr>
        <w:pStyle w:val="BodyText"/>
        <w:numPr>
          <w:ilvl w:val="0"/>
          <w:numId w:val="2"/>
        </w:numPr>
        <w:rPr/>
      </w:pPr>
      <w:r>
        <w:rPr/>
        <w:t>Assess the structure of the international market (consumer trends, competitive trends, and organizational trends).</w:t>
      </w:r>
    </w:p>
    <w:p>
      <w:pPr>
        <w:pStyle w:val="BodyText"/>
        <w:numPr>
          <w:ilvl w:val="0"/>
          <w:numId w:val="2"/>
        </w:numPr>
        <w:rPr/>
      </w:pPr>
      <w:r>
        <w:rPr/>
        <w:t>Identify and evaluate a set of specific country markets, which might offer the potential for future business expansion.</w:t>
      </w:r>
    </w:p>
    <w:p>
      <w:pPr>
        <w:pStyle w:val="BodyText"/>
        <w:numPr>
          <w:ilvl w:val="0"/>
          <w:numId w:val="2"/>
        </w:numPr>
        <w:rPr/>
      </w:pPr>
      <w:r>
        <w:rPr/>
        <w:t xml:space="preserve">Develop a specific market entry strategy for penetrating the chosen international market. </w:t>
      </w:r>
    </w:p>
    <w:p>
      <w:pPr>
        <w:pStyle w:val="BodyText"/>
        <w:numPr>
          <w:ilvl w:val="0"/>
          <w:numId w:val="2"/>
        </w:numPr>
        <w:rPr/>
      </w:pPr>
      <w:r>
        <w:rPr/>
        <w:t>Present recommendations for marketing mix management: adaptation vs. standardization</w:t>
      </w:r>
    </w:p>
    <w:p>
      <w:pPr>
        <w:pStyle w:val="BodyText"/>
        <w:rPr/>
      </w:pPr>
      <w:r>
        <w:rPr/>
      </w:r>
    </w:p>
    <w:p>
      <w:pPr>
        <w:pStyle w:val="BodyText"/>
        <w:rPr/>
      </w:pPr>
      <w:r>
        <w:rPr/>
        <w:t xml:space="preserve">Via this assignment, students will gain invaluable experience in locating sources of information about international markets, and in the techniques and frameworks of global business analysis and strategy development. </w:t>
      </w:r>
    </w:p>
    <w:p>
      <w:pPr>
        <w:pStyle w:val="BodyText"/>
        <w:rPr/>
      </w:pPr>
      <w:r>
        <w:rPr/>
      </w:r>
    </w:p>
    <w:p>
      <w:pPr>
        <w:pStyle w:val="BodyText"/>
        <w:rPr/>
      </w:pPr>
      <w:r>
        <w:rPr/>
        <w:t>To complement this learning experience, we will have guest speakers from the business community to share their knowledge with us.  These guest speakers will come from different industries and will cover particular areas of expertise, such as marketing research in international markets or logistic management.</w:t>
      </w:r>
    </w:p>
    <w:p>
      <w:pPr>
        <w:pStyle w:val="BodyText"/>
        <w:rPr/>
      </w:pPr>
      <w:r>
        <w:rPr/>
      </w:r>
    </w:p>
    <w:p>
      <w:pPr>
        <w:pStyle w:val="BodyText"/>
        <w:rPr/>
      </w:pPr>
      <w:r>
        <w:rPr/>
      </w:r>
    </w:p>
    <w:p>
      <w:pPr>
        <w:pStyle w:val="BodyText"/>
        <w:jc w:val="center"/>
        <w:rPr>
          <w:b/>
        </w:rPr>
      </w:pPr>
      <w:r>
        <w:rPr>
          <w:b/>
        </w:rPr>
        <w:t>Biographical Note:</w:t>
      </w:r>
    </w:p>
    <w:p>
      <w:pPr>
        <w:pStyle w:val="BodyText"/>
        <w:rPr/>
      </w:pPr>
      <w:r>
        <w:rPr/>
      </w:r>
    </w:p>
    <w:p>
      <w:pPr>
        <w:pStyle w:val="BodyText"/>
        <w:rPr/>
      </w:pPr>
      <w:r>
        <w:rPr/>
        <w:t xml:space="preserve">Ana Valenzuela has been a member of the marketing faculty at Haas for the last two years. She has also served on the faculties of Santa Clara and San Francisco Universities, and the University of Madrid in Spain. </w:t>
      </w:r>
    </w:p>
    <w:p>
      <w:pPr>
        <w:pStyle w:val="BodyText"/>
        <w:rPr/>
      </w:pPr>
      <w:r>
        <w:rPr/>
      </w:r>
    </w:p>
    <w:p>
      <w:pPr>
        <w:pStyle w:val="BodyText"/>
        <w:rPr/>
      </w:pPr>
      <w:r>
        <w:rPr/>
        <w:t>Ana began her professional career as an Account Manager for Central and South America with the Advisory Board Company - a marketing research company specialized in financial institutions.   After that she became the VP of International Development for the publishing company Hello America.  She also held responsibilities as pan-European marketing consultant working with AC Nielsen.</w:t>
      </w:r>
    </w:p>
    <w:p>
      <w:pPr>
        <w:pStyle w:val="BodyText"/>
        <w:rPr/>
      </w:pPr>
      <w:r>
        <w:rPr/>
      </w:r>
    </w:p>
    <w:p>
      <w:pPr>
        <w:pStyle w:val="BodyText"/>
        <w:rPr/>
      </w:pPr>
      <w:r>
        <w:rPr/>
        <w:t>Ana holds an MBA from Georgetown University and a Ph.D. in Management from the University of Madrid, Spain.</w:t>
      </w:r>
    </w:p>
    <w:sectPr>
      <w:type w:val="nextPage"/>
      <w:pgSz w:w="12240" w:h="15840"/>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ES" w:eastAsia="zh-CN" w:bidi="hi-IN"/>
    </w:rPr>
  </w:style>
  <w:style w:type="paragraph" w:styleId="Heading1">
    <w:name w:val="heading 1"/>
    <w:basedOn w:val="Normal"/>
    <w:next w:val="Normal"/>
    <w:qFormat/>
    <w:pPr>
      <w:keepNext w:val="true"/>
      <w:numPr>
        <w:ilvl w:val="0"/>
        <w:numId w:val="1"/>
      </w:numPr>
      <w:outlineLvl w:val="0"/>
    </w:pPr>
    <w:rPr>
      <w:sz w:val="24"/>
      <w:lang w:val="en-AU"/>
    </w:rPr>
  </w:style>
  <w:style w:type="paragraph" w:styleId="Heading2">
    <w:name w:val="heading 2"/>
    <w:basedOn w:val="Normal"/>
    <w:next w:val="Normal"/>
    <w:qFormat/>
    <w:pPr>
      <w:keepNext w:val="true"/>
      <w:numPr>
        <w:ilvl w:val="1"/>
        <w:numId w:val="1"/>
      </w:numPr>
      <w:jc w:val="center"/>
      <w:outlineLvl w:val="1"/>
    </w:pPr>
    <w:rPr>
      <w:b/>
      <w:sz w:val="24"/>
      <w:lang w:val="en-AU"/>
    </w:rPr>
  </w:style>
  <w:style w:type="paragraph" w:styleId="Heading3">
    <w:name w:val="heading 3"/>
    <w:basedOn w:val="Normal"/>
    <w:next w:val="Normal"/>
    <w:qFormat/>
    <w:pPr>
      <w:keepNext w:val="true"/>
      <w:numPr>
        <w:ilvl w:val="2"/>
        <w:numId w:val="1"/>
      </w:numPr>
      <w:jc w:val="center"/>
      <w:outlineLvl w:val="2"/>
    </w:pPr>
    <w:rPr>
      <w:sz w:val="24"/>
      <w:lang w:val="en-AU"/>
    </w:rPr>
  </w:style>
  <w:style w:type="paragraph" w:styleId="Heading4">
    <w:name w:val="heading 4"/>
    <w:basedOn w:val="Normal"/>
    <w:next w:val="Normal"/>
    <w:qFormat/>
    <w:pPr>
      <w:keepNext w:val="true"/>
      <w:numPr>
        <w:ilvl w:val="3"/>
        <w:numId w:val="1"/>
      </w:numPr>
      <w:outlineLvl w:val="3"/>
    </w:pPr>
    <w:rPr>
      <w:sz w:val="24"/>
      <w:u w:val="single"/>
      <w:lang w:val="en-AU"/>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lang w:val="en-A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2001-03-29T00:44:00Z</dcterms:created>
  <dc:creator>USUARIO</dc:creator>
  <dc:description/>
  <dc:language>en-CA</dc:language>
  <cp:lastModifiedBy>tj</cp:lastModifiedBy>
  <cp:lastPrinted>2001-03-23T15:27:00Z</cp:lastPrinted>
  <dcterms:modified xsi:type="dcterms:W3CDTF">2001-03-29T00:44:00Z</dcterms:modified>
  <cp:revision>2</cp:revision>
  <dc:subject/>
  <dc:title>MBA 633: INTERNATIONAL MARKETING</dc:title>
</cp:coreProperties>
</file>