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lang w:val="en-AU"/>
        </w:rPr>
      </w:pPr>
      <w:r>
        <w:rPr>
          <w:b/>
          <w:sz w:val="24"/>
          <w:lang w:val="en-AU"/>
        </w:rPr>
        <w:t>ANA VALENZUELA, Ph.D.</w:t>
      </w:r>
    </w:p>
    <w:p>
      <w:pPr>
        <w:pStyle w:val="Normal"/>
        <w:jc w:val="center"/>
        <w:rPr>
          <w:sz w:val="24"/>
          <w:lang w:val="en-AU"/>
        </w:rPr>
      </w:pPr>
      <w:r>
        <w:rPr>
          <w:sz w:val="24"/>
          <w:lang w:val="en-AU"/>
        </w:rPr>
        <w:t>Updated January 15th, 2001</w:t>
      </w:r>
    </w:p>
    <w:p>
      <w:pPr>
        <w:pStyle w:val="Normal"/>
        <w:rPr>
          <w:sz w:val="24"/>
          <w:lang w:val="en-AU"/>
        </w:rPr>
      </w:pPr>
      <w:r>
        <w:rPr>
          <w:sz w:val="24"/>
          <w:lang w:val="en-AU"/>
        </w:rPr>
        <w:t>2733 Woolsey Street</w:t>
        <w:tab/>
        <w:tab/>
        <w:tab/>
        <w:tab/>
        <w:tab/>
        <w:tab/>
        <w:t>(510) 594 2238  (home)</w:t>
      </w:r>
    </w:p>
    <w:p>
      <w:pPr>
        <w:pStyle w:val="Normal"/>
        <w:rPr>
          <w:sz w:val="24"/>
          <w:lang w:val="en-AU"/>
        </w:rPr>
      </w:pPr>
      <w:r>
        <w:rPr>
          <w:sz w:val="24"/>
          <w:lang w:val="en-AU"/>
        </w:rPr>
        <w:t>Berkeley, CA 94705</w:t>
        <w:tab/>
        <w:tab/>
        <w:tab/>
        <w:tab/>
        <w:tab/>
        <w:tab/>
        <w:t>(510) 642 6353 (office)</w:t>
      </w:r>
    </w:p>
    <w:p>
      <w:pPr>
        <w:pStyle w:val="Normal"/>
        <w:ind w:firstLine="720" w:start="5040" w:end="0"/>
        <w:rPr>
          <w:sz w:val="24"/>
          <w:lang w:val="en-AU"/>
        </w:rPr>
      </w:pPr>
      <w:r>
        <w:rPr>
          <w:rStyle w:val="Hyperlink"/>
          <w:sz w:val="24"/>
          <w:lang w:val="en-AU"/>
        </w:rPr>
        <w:t>avalenzu@haas.berkeley.edu</w:t>
      </w:r>
    </w:p>
    <w:p>
      <w:pPr>
        <w:pStyle w:val="Normal"/>
        <w:rPr>
          <w:sz w:val="24"/>
          <w:lang w:val="en-AU"/>
        </w:rPr>
      </w:pPr>
      <w:r>
        <w:rPr>
          <w:sz w:val="24"/>
          <w:lang w:val="en-AU"/>
        </w:rPr>
        <w:t>Citizenship: Spanish.  Permanent U.S. Resident</w:t>
      </w:r>
    </w:p>
    <w:p>
      <w:pPr>
        <w:pStyle w:val="Heading1"/>
        <w:ind w:hanging="0" w:start="0"/>
        <w:rPr>
          <w:sz w:val="24"/>
          <w:lang w:val="en-AU"/>
        </w:rPr>
      </w:pPr>
      <w:r>
        <w:rPr>
          <w:sz w:val="24"/>
          <w:lang w:val="en-AU"/>
        </w:rPr>
        <mc:AlternateContent>
          <mc:Choice Requires="wps">
            <w:drawing>
              <wp:anchor behindDoc="0" distT="0" distB="0" distL="114935" distR="114935" simplePos="0" locked="0" layoutInCell="1" allowOverlap="1" relativeHeight="2">
                <wp:simplePos x="0" y="0"/>
                <wp:positionH relativeFrom="column">
                  <wp:posOffset>18415</wp:posOffset>
                </wp:positionH>
                <wp:positionV relativeFrom="paragraph">
                  <wp:posOffset>128270</wp:posOffset>
                </wp:positionV>
                <wp:extent cx="5303520" cy="0"/>
                <wp:effectExtent l="0" t="5080" r="0" b="5080"/>
                <wp:wrapNone/>
                <wp:docPr id="1"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5pt,10.1pt" to="419pt,10.1pt" stroked="t" o:allowincell="f" style="position:absolute">
                <v:stroke color="black" weight="9360" joinstyle="miter" endcap="flat"/>
                <v:fill o:detectmouseclick="t" on="false"/>
                <w10:wrap type="none"/>
              </v:line>
            </w:pict>
          </mc:Fallback>
        </mc:AlternateContent>
      </w:r>
    </w:p>
    <w:p>
      <w:pPr>
        <w:pStyle w:val="Heading1"/>
        <w:ind w:hanging="0" w:start="0"/>
        <w:rPr>
          <w:sz w:val="24"/>
          <w:lang w:val="en-AU"/>
        </w:rPr>
      </w:pPr>
      <w:r>
        <w:rPr>
          <w:sz w:val="24"/>
          <w:lang w:val="en-AU"/>
        </w:rPr>
        <w:t>EDUCATION</w:t>
      </w:r>
    </w:p>
    <w:p>
      <w:pPr>
        <w:pStyle w:val="Normal"/>
        <w:rPr>
          <w:sz w:val="24"/>
          <w:lang w:val="en-AU"/>
        </w:rPr>
      </w:pPr>
      <w:r>
        <w:rPr>
          <w:sz w:val="24"/>
          <w:lang w:val="en-AU"/>
        </w:rPr>
      </w:r>
    </w:p>
    <w:p>
      <w:pPr>
        <w:pStyle w:val="Heading3"/>
        <w:ind w:hanging="0" w:start="0"/>
        <w:rPr>
          <w:lang w:val="en-AU"/>
        </w:rPr>
      </w:pPr>
      <w:r>
        <w:rPr>
          <w:lang w:val="en-AU"/>
        </w:rPr>
        <w:t xml:space="preserve">1998 </w:t>
        <w:tab/>
        <w:t>Ph.D. Marketing</w:t>
        <w:tab/>
      </w:r>
    </w:p>
    <w:p>
      <w:pPr>
        <w:pStyle w:val="Heading2"/>
        <w:ind w:hanging="0" w:start="0"/>
        <w:rPr/>
      </w:pPr>
      <w:r>
        <w:rPr>
          <w:lang w:val="en-AU"/>
        </w:rPr>
        <w:tab/>
      </w:r>
      <w:r>
        <w:rPr>
          <w:i/>
          <w:lang w:val="en-AU"/>
        </w:rPr>
        <w:t xml:space="preserve">Universidad of Madrid, Autonoma </w:t>
      </w:r>
    </w:p>
    <w:p>
      <w:pPr>
        <w:pStyle w:val="Heading2"/>
        <w:ind w:firstLine="720" w:start="0" w:end="0"/>
        <w:rPr>
          <w:lang w:val="en-AU"/>
        </w:rPr>
      </w:pPr>
      <w:r>
        <w:rPr>
          <w:lang w:val="en-AU"/>
        </w:rPr>
        <w:t>Dissertation: “Defining a Capability-Based Model of Company Internationalization”</w:t>
      </w:r>
    </w:p>
    <w:p>
      <w:pPr>
        <w:pStyle w:val="Normal"/>
        <w:ind w:firstLine="720" w:end="0"/>
        <w:rPr>
          <w:sz w:val="24"/>
          <w:lang w:val="en-AU"/>
        </w:rPr>
      </w:pPr>
      <w:r>
        <w:rPr>
          <w:sz w:val="24"/>
          <w:lang w:val="en-AU"/>
        </w:rPr>
        <w:t>Awarded Summa Cum Laude by Unanimity (highest award given)</w:t>
      </w:r>
    </w:p>
    <w:p>
      <w:pPr>
        <w:pStyle w:val="Normal"/>
        <w:rPr>
          <w:sz w:val="24"/>
          <w:lang w:val="en-AU"/>
        </w:rPr>
      </w:pPr>
      <w:r>
        <w:rPr>
          <w:sz w:val="24"/>
          <w:lang w:val="en-AU"/>
        </w:rPr>
      </w:r>
    </w:p>
    <w:p>
      <w:pPr>
        <w:pStyle w:val="Heading2"/>
        <w:numPr>
          <w:ilvl w:val="0"/>
          <w:numId w:val="3"/>
        </w:numPr>
        <w:rPr>
          <w:b/>
          <w:lang w:val="en-AU"/>
        </w:rPr>
      </w:pPr>
      <w:r>
        <w:rPr>
          <w:b/>
          <w:lang w:val="en-AU"/>
        </w:rPr>
        <w:t>Master in Business Administration</w:t>
      </w:r>
    </w:p>
    <w:p>
      <w:pPr>
        <w:pStyle w:val="Normal"/>
        <w:ind w:firstLine="720" w:end="0"/>
        <w:rPr>
          <w:i/>
          <w:i/>
          <w:sz w:val="24"/>
          <w:lang w:val="en-AU"/>
        </w:rPr>
      </w:pPr>
      <w:r>
        <w:rPr>
          <w:i/>
          <w:sz w:val="24"/>
          <w:lang w:val="en-AU"/>
        </w:rPr>
        <w:t>Georgetown University</w:t>
      </w:r>
    </w:p>
    <w:p>
      <w:pPr>
        <w:pStyle w:val="Normal"/>
        <w:ind w:firstLine="720" w:end="0"/>
        <w:rPr>
          <w:sz w:val="24"/>
          <w:lang w:val="en-AU"/>
        </w:rPr>
      </w:pPr>
      <w:r>
        <w:rPr>
          <w:sz w:val="24"/>
          <w:lang w:val="en-AU"/>
        </w:rPr>
        <w:t>Awarded full-tuition merit scholarship</w:t>
      </w:r>
    </w:p>
    <w:p>
      <w:pPr>
        <w:pStyle w:val="Normal"/>
        <w:rPr>
          <w:sz w:val="24"/>
          <w:lang w:val="en-AU"/>
        </w:rPr>
      </w:pPr>
      <w:r>
        <w:rPr>
          <w:sz w:val="24"/>
          <w:lang w:val="en-AU"/>
        </w:rPr>
      </w:r>
    </w:p>
    <w:p>
      <w:pPr>
        <w:pStyle w:val="Heading5"/>
        <w:numPr>
          <w:ilvl w:val="0"/>
          <w:numId w:val="2"/>
        </w:numPr>
        <w:ind w:hanging="0" w:start="0"/>
        <w:rPr/>
      </w:pPr>
      <w:r>
        <w:rPr/>
        <w:t>Bachelor of Business Science</w:t>
      </w:r>
    </w:p>
    <w:p>
      <w:pPr>
        <w:pStyle w:val="Heading7"/>
        <w:rPr/>
      </w:pPr>
      <w:r>
        <w:rPr/>
        <w:t>Universidad of Madrid, Autonoma</w:t>
      </w:r>
    </w:p>
    <w:p>
      <w:pPr>
        <w:pStyle w:val="Normal"/>
        <w:ind w:firstLine="720" w:end="0"/>
        <w:rPr>
          <w:sz w:val="24"/>
          <w:lang w:val="en-AU"/>
        </w:rPr>
      </w:pPr>
      <w:r>
        <w:rPr>
          <w:sz w:val="24"/>
          <w:lang w:val="en-AU"/>
        </w:rPr>
        <w:t>Awarded GPA Merit Prize for Best Student in Spain</w:t>
      </w:r>
    </w:p>
    <w:p>
      <w:pPr>
        <w:pStyle w:val="Normal"/>
        <w:ind w:firstLine="720" w:end="0"/>
        <w:rPr>
          <w:sz w:val="24"/>
          <w:lang w:val="en-AU"/>
        </w:rPr>
      </w:pPr>
      <w:r>
        <w:rPr>
          <w:sz w:val="24"/>
          <w:lang w:val="en-AU"/>
        </w:rPr>
        <w:t>Awarded Price Waterhouse Prize for Academic Excellence</w:t>
      </w:r>
    </w:p>
    <w:p>
      <w:pPr>
        <w:pStyle w:val="Normal"/>
        <w:rPr>
          <w:sz w:val="24"/>
          <w:lang w:val="en-AU"/>
        </w:rPr>
      </w:pPr>
      <w:r>
        <w:rPr>
          <w:sz w:val="24"/>
          <w:lang w:val="en-AU"/>
        </w:rPr>
      </w:r>
    </w:p>
    <w:p>
      <w:pPr>
        <w:pStyle w:val="Heading1"/>
        <w:ind w:hanging="0" w:start="0"/>
        <w:jc w:val="start"/>
        <w:rPr>
          <w:sz w:val="24"/>
          <w:lang w:val="en-AU"/>
        </w:rPr>
      </w:pPr>
      <w:r>
        <w:rPr>
          <w:sz w:val="24"/>
          <w:lang w:val="en-AU"/>
        </w:rPr>
        <w:t>Teaching Interests:</w:t>
      </w:r>
    </w:p>
    <w:p>
      <w:pPr>
        <w:pStyle w:val="BodyText2"/>
        <w:rPr>
          <w:sz w:val="24"/>
          <w:lang w:val="en-AU"/>
        </w:rPr>
      </w:pPr>
      <w:r>
        <w:rPr>
          <w:sz w:val="24"/>
          <w:lang w:val="en-AU"/>
        </w:rPr>
      </w:r>
    </w:p>
    <w:p>
      <w:pPr>
        <w:pStyle w:val="BodyText2"/>
        <w:rPr/>
      </w:pPr>
      <w:r>
        <w:rPr/>
        <w:t>Global Strategy and International Marketing Strategic Marketing Management, Marketing Management, Marketing Research, Internet Marketing,.</w:t>
      </w:r>
    </w:p>
    <w:p>
      <w:pPr>
        <w:pStyle w:val="BodyText2"/>
        <w:rPr/>
      </w:pPr>
      <w:r>
        <w:rPr/>
      </w:r>
    </w:p>
    <w:p>
      <w:pPr>
        <w:pStyle w:val="BodyText2"/>
        <w:rPr/>
      </w:pPr>
      <w:r>
        <w:rPr/>
      </w:r>
    </w:p>
    <w:p>
      <w:pPr>
        <w:pStyle w:val="BodyText2"/>
        <w:jc w:val="center"/>
        <w:rPr>
          <w:b/>
        </w:rPr>
      </w:pPr>
      <w:r>
        <w:rPr>
          <w:b/>
        </w:rPr>
        <w:t>ACADEMIC EMPLOYMENT</w:t>
      </w:r>
    </w:p>
    <w:p>
      <w:pPr>
        <w:pStyle w:val="BodyText2"/>
        <w:rPr>
          <w:b/>
        </w:rPr>
      </w:pPr>
      <w:r>
        <w:rPr>
          <w:b/>
        </w:rPr>
      </w:r>
    </w:p>
    <w:p>
      <w:pPr>
        <w:pStyle w:val="Normal"/>
        <w:jc w:val="both"/>
        <w:rPr/>
      </w:pPr>
      <w:r>
        <w:rPr>
          <w:sz w:val="24"/>
          <w:lang w:val="en-AU"/>
        </w:rPr>
        <w:t xml:space="preserve">Lecturer of Marketing, </w:t>
      </w:r>
      <w:r>
        <w:rPr>
          <w:b/>
          <w:sz w:val="24"/>
          <w:lang w:val="en-AU"/>
        </w:rPr>
        <w:t>University of California, Berkeley</w:t>
      </w:r>
      <w:r>
        <w:rPr>
          <w:sz w:val="24"/>
          <w:lang w:val="en-AU"/>
        </w:rPr>
        <w:t>. January 2000-Present.</w:t>
      </w:r>
    </w:p>
    <w:p>
      <w:pPr>
        <w:pStyle w:val="Normal"/>
        <w:jc w:val="both"/>
        <w:rPr>
          <w:sz w:val="24"/>
          <w:lang w:val="en-AU"/>
        </w:rPr>
      </w:pPr>
      <w:r>
        <w:rPr>
          <w:sz w:val="24"/>
          <w:lang w:val="en-AU"/>
        </w:rPr>
        <w:t>Course: Marketing Management (International Marketing topics accounted for 20% of the curriculum), Undergraduate level. Spring 2000. Instructor rating 6.5/7.</w:t>
      </w:r>
    </w:p>
    <w:p>
      <w:pPr>
        <w:pStyle w:val="Normal"/>
        <w:ind w:start="720" w:end="0"/>
        <w:jc w:val="both"/>
        <w:rPr>
          <w:sz w:val="24"/>
          <w:lang w:val="en-AU"/>
        </w:rPr>
      </w:pPr>
      <w:r>
        <w:rPr>
          <w:sz w:val="24"/>
          <w:lang w:val="en-AU"/>
        </w:rPr>
      </w:r>
    </w:p>
    <w:p>
      <w:pPr>
        <w:pStyle w:val="Normal"/>
        <w:jc w:val="both"/>
        <w:rPr/>
      </w:pPr>
      <w:r>
        <w:rPr>
          <w:sz w:val="24"/>
          <w:lang w:val="en-AU"/>
        </w:rPr>
        <w:t xml:space="preserve">Research Fellow, </w:t>
      </w:r>
      <w:r>
        <w:rPr>
          <w:b/>
          <w:sz w:val="24"/>
          <w:lang w:val="en-AU"/>
        </w:rPr>
        <w:t>University of California, Berkeley</w:t>
      </w:r>
      <w:r>
        <w:rPr>
          <w:sz w:val="24"/>
          <w:lang w:val="en-AU"/>
        </w:rPr>
        <w:t>. July 1999-Present.</w:t>
      </w:r>
    </w:p>
    <w:p>
      <w:pPr>
        <w:pStyle w:val="Normal"/>
        <w:jc w:val="both"/>
        <w:rPr>
          <w:sz w:val="24"/>
          <w:lang w:val="en-AU"/>
        </w:rPr>
      </w:pPr>
      <w:r>
        <w:rPr>
          <w:sz w:val="24"/>
          <w:lang w:val="en-AU"/>
        </w:rPr>
      </w:r>
    </w:p>
    <w:p>
      <w:pPr>
        <w:pStyle w:val="Normal"/>
        <w:jc w:val="both"/>
        <w:rPr/>
      </w:pPr>
      <w:r>
        <w:rPr>
          <w:sz w:val="24"/>
          <w:lang w:val="en-AU"/>
        </w:rPr>
        <w:t xml:space="preserve">Lecturer of Marketing, </w:t>
      </w:r>
      <w:r>
        <w:rPr>
          <w:b/>
          <w:sz w:val="24"/>
          <w:lang w:val="en-AU"/>
        </w:rPr>
        <w:t>Santa Clara University</w:t>
      </w:r>
      <w:r>
        <w:rPr>
          <w:sz w:val="24"/>
          <w:lang w:val="en-AU"/>
        </w:rPr>
        <w:t>. Fall 2000. Course: Marketing Research. Graduate level.</w:t>
      </w:r>
    </w:p>
    <w:p>
      <w:pPr>
        <w:pStyle w:val="Normal"/>
        <w:jc w:val="both"/>
        <w:rPr>
          <w:sz w:val="24"/>
          <w:lang w:val="en-AU"/>
        </w:rPr>
      </w:pPr>
      <w:r>
        <w:rPr>
          <w:sz w:val="24"/>
          <w:lang w:val="en-AU"/>
        </w:rPr>
      </w:r>
    </w:p>
    <w:p>
      <w:pPr>
        <w:pStyle w:val="Normal"/>
        <w:jc w:val="both"/>
        <w:rPr/>
      </w:pPr>
      <w:r>
        <w:rPr>
          <w:sz w:val="24"/>
          <w:lang w:val="en-AU"/>
        </w:rPr>
        <w:t xml:space="preserve">Lecturer of Marketing, </w:t>
      </w:r>
      <w:r>
        <w:rPr>
          <w:b/>
          <w:sz w:val="24"/>
          <w:lang w:val="en-AU"/>
        </w:rPr>
        <w:t>San Francisco University</w:t>
      </w:r>
      <w:r>
        <w:rPr>
          <w:sz w:val="24"/>
          <w:lang w:val="en-AU"/>
        </w:rPr>
        <w:t>. Summer 2000. Course: International Marketing Management. Graduate and undergraduate level.  Instructor rating 4.6/5.</w:t>
      </w:r>
    </w:p>
    <w:p>
      <w:pPr>
        <w:pStyle w:val="Normal"/>
        <w:jc w:val="both"/>
        <w:rPr>
          <w:sz w:val="24"/>
          <w:lang w:val="en-AU"/>
        </w:rPr>
      </w:pPr>
      <w:r>
        <w:rPr>
          <w:sz w:val="24"/>
          <w:lang w:val="en-AU"/>
        </w:rPr>
      </w:r>
    </w:p>
    <w:p>
      <w:pPr>
        <w:pStyle w:val="Normal"/>
        <w:jc w:val="both"/>
        <w:rPr/>
      </w:pPr>
      <w:r>
        <w:rPr>
          <w:sz w:val="24"/>
          <w:lang w:val="en-AU"/>
        </w:rPr>
        <w:t xml:space="preserve">Adjunct Professor, </w:t>
      </w:r>
      <w:r>
        <w:rPr>
          <w:b/>
          <w:sz w:val="24"/>
          <w:lang w:val="en-AU"/>
        </w:rPr>
        <w:t>University of Madrid, Autonoma</w:t>
      </w:r>
      <w:r>
        <w:rPr>
          <w:sz w:val="24"/>
          <w:lang w:val="en-AU"/>
        </w:rPr>
        <w:t>, Spain. September 1995–1996. Courses: Global Strategic Management and International Marketing Management.  Graduate and undergraduate level.</w:t>
      </w:r>
    </w:p>
    <w:p>
      <w:pPr>
        <w:pStyle w:val="Normal"/>
        <w:ind w:start="720" w:end="0"/>
        <w:jc w:val="both"/>
        <w:rPr>
          <w:sz w:val="24"/>
          <w:lang w:val="en-AU"/>
        </w:rPr>
      </w:pPr>
      <w:r>
        <w:rPr>
          <w:sz w:val="24"/>
          <w:lang w:val="en-AU"/>
        </w:rPr>
      </w:r>
    </w:p>
    <w:p>
      <w:pPr>
        <w:pStyle w:val="Normal"/>
        <w:jc w:val="both"/>
        <w:rPr/>
      </w:pPr>
      <w:r>
        <w:rPr>
          <w:sz w:val="24"/>
          <w:lang w:val="en-AU"/>
        </w:rPr>
        <w:t xml:space="preserve">Lecturer of Marketing, </w:t>
      </w:r>
      <w:r>
        <w:rPr>
          <w:b/>
          <w:sz w:val="24"/>
          <w:lang w:val="en-AU"/>
        </w:rPr>
        <w:t>European Business School</w:t>
      </w:r>
      <w:r>
        <w:rPr>
          <w:sz w:val="24"/>
          <w:lang w:val="en-AU"/>
        </w:rPr>
        <w:t>, Madrid, Spain. September 1995-May 1999. Courses: Global Strategic Management. Research Advisor. Classes taught in English.</w:t>
      </w:r>
      <w:r>
        <w:br w:type="page"/>
      </w:r>
    </w:p>
    <w:p>
      <w:pPr>
        <w:pStyle w:val="Normal"/>
        <w:jc w:val="both"/>
        <w:rPr>
          <w:sz w:val="24"/>
          <w:lang w:val="en-AU"/>
        </w:rPr>
      </w:pPr>
      <w:r>
        <w:rPr>
          <w:sz w:val="24"/>
          <w:lang w:val="en-AU"/>
        </w:rPr>
      </w:r>
    </w:p>
    <w:p>
      <w:pPr>
        <w:pStyle w:val="Heading1"/>
        <w:ind w:hanging="0" w:start="0"/>
        <w:rPr>
          <w:sz w:val="24"/>
          <w:lang w:val="en-AU"/>
        </w:rPr>
      </w:pPr>
      <w:r>
        <w:rPr>
          <w:sz w:val="24"/>
          <w:lang w:val="en-AU"/>
        </w:rPr>
        <w:t>ACADEMIC RESEARCH</w:t>
      </w:r>
    </w:p>
    <w:p>
      <w:pPr>
        <w:pStyle w:val="Heading1"/>
        <w:ind w:hanging="0" w:start="0"/>
        <w:jc w:val="start"/>
        <w:rPr>
          <w:sz w:val="24"/>
          <w:lang w:val="en-AU"/>
        </w:rPr>
      </w:pPr>
      <w:r>
        <w:rPr>
          <w:sz w:val="24"/>
          <w:lang w:val="en-AU"/>
        </w:rPr>
        <w:t>Work in Progress:</w:t>
      </w:r>
    </w:p>
    <w:p>
      <w:pPr>
        <w:pStyle w:val="Normal"/>
        <w:jc w:val="both"/>
        <w:rPr>
          <w:sz w:val="22"/>
          <w:lang w:val="en-AU"/>
        </w:rPr>
      </w:pPr>
      <w:r>
        <w:rPr>
          <w:sz w:val="22"/>
          <w:lang w:val="en-AU"/>
        </w:rPr>
      </w:r>
    </w:p>
    <w:p>
      <w:pPr>
        <w:pStyle w:val="Normal"/>
        <w:jc w:val="both"/>
        <w:rPr>
          <w:sz w:val="22"/>
          <w:lang w:val="en-AU"/>
        </w:rPr>
      </w:pPr>
      <w:r>
        <w:rPr>
          <w:sz w:val="22"/>
          <w:lang w:val="en-AU"/>
        </w:rPr>
        <w:t>“</w:t>
      </w:r>
      <w:r>
        <w:rPr>
          <w:sz w:val="22"/>
          <w:lang w:val="en-AU"/>
        </w:rPr>
        <w:t xml:space="preserve">International Orientation, Marketing Mix and International Success” targeted towards publication in the Journal of International Business Studies. </w:t>
      </w:r>
    </w:p>
    <w:p>
      <w:pPr>
        <w:pStyle w:val="Normal"/>
        <w:jc w:val="both"/>
        <w:rPr>
          <w:sz w:val="22"/>
          <w:lang w:val="en-AU"/>
        </w:rPr>
      </w:pPr>
      <w:r>
        <w:rPr>
          <w:sz w:val="22"/>
          <w:lang w:val="en-AU"/>
        </w:rPr>
      </w:r>
    </w:p>
    <w:p>
      <w:pPr>
        <w:pStyle w:val="BodyText3"/>
        <w:ind w:start="720" w:end="0"/>
        <w:rPr>
          <w:i/>
          <w:i/>
        </w:rPr>
      </w:pPr>
      <w:r>
        <w:rPr>
          <w:i/>
        </w:rPr>
        <w:t xml:space="preserve">This study analyzes the relationship between active and passive exporters and their marketing strategy.  The results demonstrate that the probability of becoming a permanent exporter is related to the level of penetration in foreign markets and the company’s market orientation and marketing mix. The empirical study is based on a survey of Spanish exporting companies. Sample size is 2,264 companies. </w:t>
      </w:r>
    </w:p>
    <w:p>
      <w:pPr>
        <w:pStyle w:val="BodyText3"/>
        <w:rPr>
          <w:i/>
          <w:i/>
        </w:rPr>
      </w:pPr>
      <w:r>
        <w:rPr>
          <w:i/>
        </w:rPr>
      </w:r>
    </w:p>
    <w:p>
      <w:pPr>
        <w:pStyle w:val="BodyText3"/>
        <w:rPr/>
      </w:pPr>
      <w:r>
        <w:rPr/>
        <w:t xml:space="preserve"> “</w:t>
      </w:r>
      <w:r>
        <w:rPr/>
        <w:t>Performance of Store Brands: A Cross-country Analysis of Consumer Store Brand Preferences, Perceptions and Risk” with Tülin Erdem and Ying Zhao (University of California, Berkeley).</w:t>
      </w:r>
    </w:p>
    <w:p>
      <w:pPr>
        <w:pStyle w:val="Normal"/>
        <w:jc w:val="both"/>
        <w:rPr>
          <w:sz w:val="22"/>
          <w:lang w:val="en-AU"/>
        </w:rPr>
      </w:pPr>
      <w:r>
        <w:rPr>
          <w:sz w:val="22"/>
          <w:lang w:val="en-AU"/>
        </w:rPr>
      </w:r>
    </w:p>
    <w:p>
      <w:pPr>
        <w:pStyle w:val="BodyTextIndent3"/>
        <w:rPr>
          <w:sz w:val="22"/>
        </w:rPr>
      </w:pPr>
      <w:r>
        <w:rPr>
          <w:sz w:val="22"/>
        </w:rPr>
        <w:t>We have developed a structural model to explain store brand shopping behavior.  The model will be applied to consumer panel data from the U.S., UK and Spain.  These countries were chosen because of their differing market structures.</w:t>
      </w:r>
    </w:p>
    <w:p>
      <w:pPr>
        <w:pStyle w:val="Normal"/>
        <w:jc w:val="both"/>
        <w:rPr>
          <w:sz w:val="22"/>
          <w:lang w:val="en-AU"/>
        </w:rPr>
      </w:pPr>
      <w:r>
        <w:rPr>
          <w:sz w:val="22"/>
          <w:lang w:val="en-AU"/>
        </w:rPr>
      </w:r>
    </w:p>
    <w:p>
      <w:pPr>
        <w:pStyle w:val="Normal"/>
        <w:jc w:val="both"/>
        <w:rPr>
          <w:sz w:val="22"/>
          <w:lang w:val="en-AU"/>
        </w:rPr>
      </w:pPr>
      <w:r>
        <w:rPr>
          <w:sz w:val="22"/>
          <w:lang w:val="en-AU"/>
        </w:rPr>
        <w:t xml:space="preserve"> “</w:t>
      </w:r>
      <w:r>
        <w:rPr>
          <w:sz w:val="22"/>
          <w:lang w:val="en-AU"/>
        </w:rPr>
        <w:t>The Cross-cultural Aspects of Brands as Signals” with Tülin Erdem and Joffre Swait (University of California, Berkeley).</w:t>
      </w:r>
    </w:p>
    <w:p>
      <w:pPr>
        <w:pStyle w:val="Normal"/>
        <w:jc w:val="both"/>
        <w:rPr>
          <w:sz w:val="22"/>
          <w:lang w:val="en-AU"/>
        </w:rPr>
      </w:pPr>
      <w:r>
        <w:rPr>
          <w:sz w:val="22"/>
          <w:lang w:val="en-AU"/>
        </w:rPr>
      </w:r>
    </w:p>
    <w:p>
      <w:pPr>
        <w:pStyle w:val="BodyTextIndent3"/>
        <w:rPr/>
      </w:pPr>
      <w:r>
        <w:rPr>
          <w:sz w:val="22"/>
        </w:rPr>
        <w:t>We have expanded Tülin Erdem’s brand signaling model (a structural equation model) to explain differences across cultures. Japan, Spain, Brazil, Turkey, India and Germany are countries under study.  The study applies Hofstede’s (1980) definition of culture as an explanatory basis of the differences that appear in the way consumers use the brand as a signal of product quality.</w:t>
      </w:r>
      <w:r>
        <w:rPr>
          <w:i w:val="false"/>
          <w:sz w:val="22"/>
        </w:rPr>
        <w:t xml:space="preserve"> </w:t>
      </w:r>
    </w:p>
    <w:p>
      <w:pPr>
        <w:pStyle w:val="Normal"/>
        <w:jc w:val="both"/>
        <w:rPr>
          <w:i/>
          <w:i/>
          <w:sz w:val="22"/>
          <w:lang w:val="en-AU"/>
        </w:rPr>
      </w:pPr>
      <w:r>
        <w:rPr>
          <w:i/>
          <w:sz w:val="22"/>
          <w:lang w:val="en-AU"/>
        </w:rPr>
      </w:r>
    </w:p>
    <w:p>
      <w:pPr>
        <w:pStyle w:val="Normal"/>
        <w:jc w:val="both"/>
        <w:rPr>
          <w:sz w:val="24"/>
          <w:lang w:val="en-AU"/>
        </w:rPr>
      </w:pPr>
      <w:r>
        <w:rPr>
          <w:sz w:val="24"/>
          <w:lang w:val="en-AU"/>
        </w:rPr>
        <w:t>“</w:t>
      </w:r>
      <w:r>
        <w:rPr>
          <w:sz w:val="24"/>
          <w:lang w:val="en-AU"/>
        </w:rPr>
        <w:t>Testing the Propensity to use the Made-in label” with Johnny Johansson (Georgetown University, Washington D.C.).</w:t>
      </w:r>
    </w:p>
    <w:p>
      <w:pPr>
        <w:pStyle w:val="Normal"/>
        <w:jc w:val="both"/>
        <w:rPr>
          <w:sz w:val="24"/>
          <w:lang w:val="en-AU"/>
        </w:rPr>
      </w:pPr>
      <w:r>
        <w:rPr>
          <w:sz w:val="24"/>
          <w:lang w:val="en-AU"/>
        </w:rPr>
      </w:r>
    </w:p>
    <w:p>
      <w:pPr>
        <w:pStyle w:val="Normal"/>
        <w:ind w:start="720" w:end="0"/>
        <w:jc w:val="both"/>
        <w:rPr>
          <w:i/>
          <w:i/>
          <w:sz w:val="22"/>
        </w:rPr>
      </w:pPr>
      <w:r>
        <w:rPr>
          <w:i/>
          <w:sz w:val="22"/>
        </w:rPr>
        <w:t>We have developed an application of the theory explaining consumers’ usage of country-of-origin cues in their product evaluations.  The theoretical consumer behavior model is based on two main constructs, a cue’s predictive value and its confidence value.  We have developed an experimental setting where propensity to use a made-in label is measured in terms of willingness to pay.</w:t>
      </w:r>
    </w:p>
    <w:p>
      <w:pPr>
        <w:pStyle w:val="Normal"/>
        <w:jc w:val="both"/>
        <w:rPr>
          <w:i/>
          <w:i/>
          <w:sz w:val="24"/>
        </w:rPr>
      </w:pPr>
      <w:r>
        <w:rPr>
          <w:i/>
          <w:sz w:val="24"/>
        </w:rPr>
      </w:r>
    </w:p>
    <w:p>
      <w:pPr>
        <w:pStyle w:val="Normal"/>
        <w:jc w:val="both"/>
        <w:rPr>
          <w:sz w:val="24"/>
          <w:lang w:val="en-AU"/>
        </w:rPr>
      </w:pPr>
      <w:r>
        <w:rPr>
          <w:sz w:val="24"/>
          <w:lang w:val="en-AU"/>
        </w:rPr>
        <w:t>“</w:t>
      </w:r>
      <w:r>
        <w:rPr>
          <w:sz w:val="24"/>
          <w:lang w:val="en-AU"/>
        </w:rPr>
        <w:t>Marketing Strategy as an explanatory variables of market selection: A simultaneous modeling approach” with Nora Lado and Esther Figueras (University Charles III, Madrid, Spain)</w:t>
      </w:r>
    </w:p>
    <w:p>
      <w:pPr>
        <w:pStyle w:val="Normal"/>
        <w:jc w:val="both"/>
        <w:rPr>
          <w:sz w:val="24"/>
          <w:lang w:val="en-AU"/>
        </w:rPr>
      </w:pPr>
      <w:r>
        <w:rPr>
          <w:sz w:val="24"/>
          <w:lang w:val="en-AU"/>
        </w:rPr>
      </w:r>
    </w:p>
    <w:p>
      <w:pPr>
        <w:pStyle w:val="Normal"/>
        <w:ind w:start="720" w:end="0"/>
        <w:jc w:val="both"/>
        <w:rPr>
          <w:i/>
          <w:i/>
          <w:sz w:val="22"/>
        </w:rPr>
      </w:pPr>
      <w:r>
        <w:rPr>
          <w:i/>
          <w:sz w:val="22"/>
        </w:rPr>
        <w:t xml:space="preserve">This study aims to complementing and clarifying the existing body of literature by developing a model that explains the degree of involvement in the different export regions based on the company’s marketing strategy. </w:t>
      </w:r>
      <w:r>
        <w:rPr>
          <w:i/>
          <w:sz w:val="22"/>
          <w:lang w:val="en-US"/>
        </w:rPr>
        <w:t>The methodology used is a Seemingly Unrelated Regression Model (SURE). The case of Spanish exporting companies is of particular interest in this context. Spanish exporting companies have to determine their level of involvement between regions with very different physical and psychological distance (Dow, 2000).  This paper focuses on the effect of marketing strategies and company learning in reducing such perceived differences (Evans et al., 2000).</w:t>
      </w:r>
    </w:p>
    <w:p>
      <w:pPr>
        <w:pStyle w:val="Normal"/>
        <w:jc w:val="both"/>
        <w:rPr>
          <w:i/>
          <w:i/>
          <w:sz w:val="22"/>
          <w:lang w:val="en-AU"/>
        </w:rPr>
      </w:pPr>
      <w:r>
        <w:rPr>
          <w:i/>
          <w:sz w:val="22"/>
          <w:lang w:val="en-AU"/>
        </w:rPr>
      </w:r>
    </w:p>
    <w:p>
      <w:pPr>
        <w:pStyle w:val="Heading8"/>
        <w:ind w:hanging="0" w:start="0"/>
        <w:rPr>
          <w:u w:val="none"/>
        </w:rPr>
      </w:pPr>
      <w:r>
        <w:rPr>
          <w:u w:val="none"/>
        </w:rPr>
        <w:t>Publications:</w:t>
      </w:r>
    </w:p>
    <w:p>
      <w:pPr>
        <w:pStyle w:val="Heading3"/>
        <w:ind w:hanging="0" w:start="0"/>
        <w:rPr>
          <w:u w:val="none"/>
          <w:lang w:val="en-AU"/>
        </w:rPr>
      </w:pPr>
      <w:r>
        <w:rPr>
          <w:u w:val="none"/>
          <w:lang w:val="en-AU"/>
        </w:rPr>
      </w:r>
    </w:p>
    <w:p>
      <w:pPr>
        <w:pStyle w:val="Heading3"/>
        <w:ind w:hanging="0" w:start="0"/>
        <w:rPr>
          <w:lang w:val="en-AU"/>
        </w:rPr>
      </w:pPr>
      <w:r>
        <w:rPr>
          <w:lang w:val="en-AU"/>
        </w:rPr>
        <w:t>Marketing Strategy and Internationalization</w:t>
      </w:r>
    </w:p>
    <w:p>
      <w:pPr>
        <w:pStyle w:val="Normal"/>
        <w:jc w:val="both"/>
        <w:rPr>
          <w:sz w:val="24"/>
          <w:lang w:val="en-AU"/>
        </w:rPr>
      </w:pPr>
      <w:r>
        <w:rPr>
          <w:sz w:val="24"/>
          <w:lang w:val="en-AU"/>
        </w:rPr>
      </w:r>
    </w:p>
    <w:p>
      <w:pPr>
        <w:pStyle w:val="Normal"/>
        <w:jc w:val="both"/>
        <w:rPr>
          <w:sz w:val="24"/>
          <w:lang w:val="en-AU"/>
        </w:rPr>
      </w:pPr>
      <w:r>
        <w:rPr>
          <w:sz w:val="24"/>
          <w:lang w:val="en-AU"/>
        </w:rPr>
        <w:t>“</w:t>
      </w:r>
      <w:r>
        <w:rPr>
          <w:sz w:val="24"/>
          <w:lang w:val="en-AU"/>
        </w:rPr>
        <w:t>Organizational Capabilities in International Markets: A cross-functional study” (2000), Encuentros Multidisciplinares (Journal of Multidisciplinary Studies), Vol.2.</w:t>
      </w:r>
    </w:p>
    <w:p>
      <w:pPr>
        <w:pStyle w:val="Normal"/>
        <w:jc w:val="both"/>
        <w:rPr>
          <w:sz w:val="24"/>
          <w:lang w:val="en-AU"/>
        </w:rPr>
      </w:pPr>
      <w:r>
        <w:rPr>
          <w:sz w:val="24"/>
          <w:lang w:val="en-AU"/>
        </w:rPr>
      </w:r>
    </w:p>
    <w:p>
      <w:pPr>
        <w:pStyle w:val="Normal"/>
        <w:jc w:val="both"/>
        <w:rPr>
          <w:sz w:val="24"/>
          <w:lang w:val="en-AU"/>
        </w:rPr>
      </w:pPr>
      <w:r>
        <w:rPr>
          <w:sz w:val="24"/>
          <w:lang w:val="en-AU"/>
        </w:rPr>
        <w:t xml:space="preserve"> “</w:t>
      </w:r>
      <w:r>
        <w:rPr>
          <w:sz w:val="24"/>
          <w:lang w:val="en-AU"/>
        </w:rPr>
        <w:t xml:space="preserve">Defining a Capability Based Model of Company Internationalization” (2000), Cuadernos de Economia y Direccion de la Empresa (Journal of Economics and Management), Vol.3. </w:t>
      </w:r>
    </w:p>
    <w:p>
      <w:pPr>
        <w:pStyle w:val="Normal"/>
        <w:jc w:val="both"/>
        <w:rPr>
          <w:sz w:val="24"/>
          <w:lang w:val="en-AU"/>
        </w:rPr>
      </w:pPr>
      <w:r>
        <w:rPr>
          <w:sz w:val="24"/>
          <w:lang w:val="en-AU"/>
        </w:rPr>
      </w:r>
    </w:p>
    <w:p>
      <w:pPr>
        <w:pStyle w:val="Normal"/>
        <w:jc w:val="both"/>
        <w:rPr>
          <w:sz w:val="24"/>
          <w:lang w:val="en-AU"/>
        </w:rPr>
      </w:pPr>
      <w:r>
        <w:rPr>
          <w:sz w:val="24"/>
          <w:lang w:val="en-AU"/>
        </w:rPr>
        <w:t xml:space="preserve"> “</w:t>
      </w:r>
      <w:r>
        <w:rPr>
          <w:sz w:val="24"/>
          <w:lang w:val="en-AU"/>
        </w:rPr>
        <w:t>Theoretical Comparison of Resource-based Models of Internationalization” (1999), VI AEDEM International Congress, Brazil (with Monica Gomez).</w:t>
      </w:r>
    </w:p>
    <w:p>
      <w:pPr>
        <w:pStyle w:val="Normal"/>
        <w:jc w:val="both"/>
        <w:rPr>
          <w:sz w:val="24"/>
          <w:lang w:val="en-AU"/>
        </w:rPr>
      </w:pPr>
      <w:r>
        <w:rPr>
          <w:sz w:val="24"/>
          <w:lang w:val="en-AU"/>
        </w:rPr>
      </w:r>
    </w:p>
    <w:p>
      <w:pPr>
        <w:pStyle w:val="Normal"/>
        <w:jc w:val="both"/>
        <w:rPr>
          <w:sz w:val="24"/>
          <w:lang w:val="en-AU"/>
        </w:rPr>
      </w:pPr>
      <w:r>
        <w:rPr>
          <w:sz w:val="24"/>
          <w:lang w:val="en-AU"/>
        </w:rPr>
        <w:t>“</w:t>
      </w:r>
      <w:r>
        <w:rPr>
          <w:sz w:val="24"/>
          <w:lang w:val="en-AU"/>
        </w:rPr>
        <w:t>Internationalization and Marketing Strategy: the Case of Spanish Exporting Companies” (1998), Encuentro de Profesores de Marketing (Marketing Science), Vol.6 (with Monica Gomez).</w:t>
      </w:r>
    </w:p>
    <w:p>
      <w:pPr>
        <w:pStyle w:val="Normal"/>
        <w:jc w:val="both"/>
        <w:rPr>
          <w:sz w:val="24"/>
          <w:lang w:val="en-AU"/>
        </w:rPr>
      </w:pPr>
      <w:r>
        <w:rPr>
          <w:sz w:val="24"/>
          <w:lang w:val="en-AU"/>
        </w:rPr>
      </w:r>
    </w:p>
    <w:p>
      <w:pPr>
        <w:pStyle w:val="Normal"/>
        <w:jc w:val="both"/>
        <w:rPr>
          <w:b/>
          <w:sz w:val="24"/>
          <w:lang w:val="en-AU"/>
        </w:rPr>
      </w:pPr>
      <w:r>
        <w:rPr>
          <w:b/>
          <w:sz w:val="24"/>
          <w:lang w:val="en-AU"/>
        </w:rPr>
      </w:r>
    </w:p>
    <w:p>
      <w:pPr>
        <w:pStyle w:val="Normal"/>
        <w:jc w:val="both"/>
        <w:rPr>
          <w:b/>
          <w:sz w:val="24"/>
          <w:lang w:val="en-AU"/>
        </w:rPr>
      </w:pPr>
      <w:r>
        <w:rPr>
          <w:b/>
          <w:sz w:val="24"/>
          <w:lang w:val="en-AU"/>
        </w:rPr>
        <w:t>Retail Regulations and Category Management</w:t>
      </w:r>
    </w:p>
    <w:p>
      <w:pPr>
        <w:pStyle w:val="Normal"/>
        <w:jc w:val="both"/>
        <w:rPr>
          <w:b/>
          <w:sz w:val="24"/>
          <w:lang w:val="en-AU"/>
        </w:rPr>
      </w:pPr>
      <w:r>
        <w:rPr>
          <w:b/>
          <w:sz w:val="24"/>
          <w:lang w:val="en-AU"/>
        </w:rPr>
      </w:r>
    </w:p>
    <w:p>
      <w:pPr>
        <w:pStyle w:val="Normal"/>
        <w:jc w:val="both"/>
        <w:rPr>
          <w:sz w:val="24"/>
          <w:lang w:val="en-AU"/>
        </w:rPr>
      </w:pPr>
      <w:r>
        <w:rPr>
          <w:sz w:val="24"/>
          <w:lang w:val="en-AU"/>
        </w:rPr>
        <w:t>“</w:t>
      </w:r>
      <w:r>
        <w:rPr>
          <w:sz w:val="24"/>
          <w:lang w:val="en-AU"/>
        </w:rPr>
        <w:t xml:space="preserve">Applying Portfolio Management Frameworks to Retailing Category Planning” (1999), Distribucion y Consumo (Journal of Retailing and Consumer Markets), March. </w:t>
      </w:r>
    </w:p>
    <w:p>
      <w:pPr>
        <w:pStyle w:val="Normal"/>
        <w:jc w:val="both"/>
        <w:rPr>
          <w:sz w:val="24"/>
          <w:lang w:val="en-AU"/>
        </w:rPr>
      </w:pPr>
      <w:r>
        <w:rPr>
          <w:sz w:val="24"/>
          <w:lang w:val="en-AU"/>
        </w:rPr>
      </w:r>
    </w:p>
    <w:p>
      <w:pPr>
        <w:pStyle w:val="Normal"/>
        <w:jc w:val="both"/>
        <w:rPr>
          <w:sz w:val="24"/>
          <w:lang w:val="en-AU"/>
        </w:rPr>
      </w:pPr>
      <w:r>
        <w:rPr>
          <w:sz w:val="24"/>
          <w:lang w:val="en-AU"/>
        </w:rPr>
        <w:t xml:space="preserve"> “</w:t>
      </w:r>
      <w:r>
        <w:rPr>
          <w:sz w:val="24"/>
          <w:lang w:val="en-AU"/>
        </w:rPr>
        <w:t>Category Management: Key Operational Components” (1998), Deusto Business Journal, September (with Lourdes Roquet).</w:t>
      </w:r>
    </w:p>
    <w:p>
      <w:pPr>
        <w:pStyle w:val="Normal"/>
        <w:jc w:val="both"/>
        <w:rPr>
          <w:sz w:val="24"/>
          <w:lang w:val="en-AU"/>
        </w:rPr>
      </w:pPr>
      <w:r>
        <w:rPr>
          <w:sz w:val="24"/>
          <w:lang w:val="en-AU"/>
        </w:rPr>
      </w:r>
    </w:p>
    <w:p>
      <w:pPr>
        <w:pStyle w:val="Normal"/>
        <w:jc w:val="both"/>
        <w:rPr>
          <w:sz w:val="24"/>
          <w:lang w:val="en-AU"/>
        </w:rPr>
      </w:pPr>
      <w:r>
        <w:rPr>
          <w:sz w:val="24"/>
          <w:lang w:val="en-AU"/>
        </w:rPr>
        <w:t>“</w:t>
      </w:r>
      <w:r>
        <w:rPr>
          <w:sz w:val="24"/>
          <w:lang w:val="en-AU"/>
        </w:rPr>
        <w:t>Implications of Restraining Trade Laws on Retail Financial Results" (1996), Ministry of Trade and Commerce, Madrid (with Ignacio Cruz Roche and Alfonso Rebollo).</w:t>
      </w:r>
    </w:p>
    <w:p>
      <w:pPr>
        <w:pStyle w:val="Normal"/>
        <w:jc w:val="both"/>
        <w:rPr>
          <w:sz w:val="24"/>
          <w:lang w:val="en-AU"/>
        </w:rPr>
      </w:pPr>
      <w:r>
        <w:rPr>
          <w:sz w:val="24"/>
          <w:lang w:val="en-AU"/>
        </w:rPr>
      </w:r>
    </w:p>
    <w:p>
      <w:pPr>
        <w:pStyle w:val="Heading3"/>
        <w:ind w:hanging="0" w:start="0"/>
        <w:jc w:val="both"/>
        <w:rPr>
          <w:sz w:val="24"/>
          <w:lang w:val="en-AU"/>
        </w:rPr>
      </w:pPr>
      <w:r>
        <w:rPr>
          <w:sz w:val="24"/>
          <w:lang w:val="en-AU"/>
        </w:rPr>
      </w:r>
    </w:p>
    <w:p>
      <w:pPr>
        <w:pStyle w:val="Heading3"/>
        <w:ind w:hanging="0" w:start="0"/>
        <w:jc w:val="both"/>
        <w:rPr>
          <w:lang w:val="en-AU"/>
        </w:rPr>
      </w:pPr>
      <w:r>
        <w:rPr>
          <w:lang w:val="en-AU"/>
        </w:rPr>
        <w:t>Strategic Planning in the Service Industry</w:t>
      </w:r>
    </w:p>
    <w:p>
      <w:pPr>
        <w:pStyle w:val="Normal"/>
        <w:jc w:val="both"/>
        <w:rPr>
          <w:sz w:val="24"/>
          <w:lang w:val="en-AU"/>
        </w:rPr>
      </w:pPr>
      <w:r>
        <w:rPr>
          <w:sz w:val="24"/>
          <w:lang w:val="en-AU"/>
        </w:rPr>
      </w:r>
    </w:p>
    <w:p>
      <w:pPr>
        <w:pStyle w:val="Normal"/>
        <w:jc w:val="both"/>
        <w:rPr>
          <w:sz w:val="24"/>
          <w:lang w:val="en-AU"/>
        </w:rPr>
      </w:pPr>
      <w:r>
        <w:rPr>
          <w:sz w:val="24"/>
          <w:lang w:val="en-AU"/>
        </w:rPr>
        <w:t xml:space="preserve"> “</w:t>
      </w:r>
      <w:r>
        <w:rPr>
          <w:sz w:val="24"/>
          <w:lang w:val="en-AU"/>
        </w:rPr>
        <w:t>Marketing-Mix Components of Successful Strategic Models in Service Companies” (1997), ESIC Journal, March (with Monica Gomez).</w:t>
      </w:r>
    </w:p>
    <w:p>
      <w:pPr>
        <w:pStyle w:val="Normal"/>
        <w:jc w:val="both"/>
        <w:rPr>
          <w:sz w:val="24"/>
          <w:lang w:val="en-AU"/>
        </w:rPr>
      </w:pPr>
      <w:r>
        <w:rPr>
          <w:sz w:val="24"/>
          <w:lang w:val="en-AU"/>
        </w:rPr>
      </w:r>
    </w:p>
    <w:p>
      <w:pPr>
        <w:pStyle w:val="Normal"/>
        <w:jc w:val="both"/>
        <w:rPr>
          <w:sz w:val="24"/>
          <w:lang w:val="en-AU"/>
        </w:rPr>
      </w:pPr>
      <w:r>
        <w:rPr>
          <w:sz w:val="24"/>
          <w:lang w:val="en-AU"/>
        </w:rPr>
        <w:t>“</w:t>
      </w:r>
      <w:r>
        <w:rPr>
          <w:sz w:val="24"/>
          <w:lang w:val="en-AU"/>
        </w:rPr>
        <w:t>New Approaches to Marketing Strategic Planning in the Service Industry” (1996), Journal of the Association of Strategic Planners, September (with Monica Gomez).</w:t>
      </w:r>
    </w:p>
    <w:p>
      <w:pPr>
        <w:pStyle w:val="Normal"/>
        <w:jc w:val="both"/>
        <w:rPr>
          <w:sz w:val="24"/>
          <w:lang w:val="en-AU"/>
        </w:rPr>
      </w:pPr>
      <w:r>
        <w:rPr>
          <w:sz w:val="24"/>
          <w:lang w:val="en-AU"/>
        </w:rPr>
      </w:r>
    </w:p>
    <w:p>
      <w:pPr>
        <w:pStyle w:val="Heading3"/>
        <w:ind w:hanging="0" w:start="0"/>
        <w:jc w:val="both"/>
        <w:rPr>
          <w:sz w:val="24"/>
          <w:lang w:val="en-AU"/>
        </w:rPr>
      </w:pPr>
      <w:r>
        <w:rPr>
          <w:sz w:val="24"/>
          <w:lang w:val="en-AU"/>
        </w:rPr>
      </w:r>
    </w:p>
    <w:p>
      <w:pPr>
        <w:pStyle w:val="Heading3"/>
        <w:ind w:hanging="0" w:start="0"/>
        <w:jc w:val="both"/>
        <w:rPr>
          <w:lang w:val="en-AU"/>
        </w:rPr>
      </w:pPr>
      <w:r>
        <w:rPr>
          <w:lang w:val="en-AU"/>
        </w:rPr>
        <w:t>Methodology Issues in Marketing Research</w:t>
      </w:r>
    </w:p>
    <w:p>
      <w:pPr>
        <w:pStyle w:val="Normal"/>
        <w:jc w:val="both"/>
        <w:rPr>
          <w:sz w:val="24"/>
          <w:lang w:val="en-AU"/>
        </w:rPr>
      </w:pPr>
      <w:r>
        <w:rPr>
          <w:sz w:val="24"/>
          <w:lang w:val="en-AU"/>
        </w:rPr>
      </w:r>
    </w:p>
    <w:p>
      <w:pPr>
        <w:pStyle w:val="Normal"/>
        <w:jc w:val="both"/>
        <w:rPr>
          <w:sz w:val="24"/>
          <w:lang w:val="en-AU"/>
        </w:rPr>
      </w:pPr>
      <w:r>
        <w:rPr>
          <w:sz w:val="24"/>
          <w:lang w:val="en-AU"/>
        </w:rPr>
        <w:t xml:space="preserve"> “</w:t>
      </w:r>
      <w:r>
        <w:rPr>
          <w:sz w:val="24"/>
          <w:lang w:val="en-AU"/>
        </w:rPr>
        <w:t>Logit Analysis as an Alternative Quantitative Methodology to Discriminant Analysis and Regression” (1999), IX Spanish-French Scientific Forum, Marketing Section (with Monica Gomez).</w:t>
      </w:r>
    </w:p>
    <w:p>
      <w:pPr>
        <w:pStyle w:val="Normal"/>
        <w:jc w:val="both"/>
        <w:rPr>
          <w:sz w:val="24"/>
          <w:lang w:val="en-AU"/>
        </w:rPr>
      </w:pPr>
      <w:r>
        <w:rPr>
          <w:sz w:val="24"/>
          <w:lang w:val="en-AU"/>
        </w:rPr>
      </w:r>
    </w:p>
    <w:p>
      <w:pPr>
        <w:pStyle w:val="Heading4"/>
        <w:ind w:hanging="0" w:start="0"/>
        <w:rPr>
          <w:lang w:val="en-AU"/>
        </w:rPr>
      </w:pPr>
      <w:r>
        <w:rPr>
          <w:lang w:val="en-AU"/>
        </w:rPr>
        <w:t>STUDENT ADVISING</w:t>
      </w:r>
    </w:p>
    <w:p>
      <w:pPr>
        <w:pStyle w:val="Heading2"/>
        <w:ind w:hanging="0" w:start="0"/>
        <w:rPr>
          <w:b/>
        </w:rPr>
      </w:pPr>
      <w:r>
        <w:rPr>
          <w:b/>
        </w:rPr>
        <w:t>UC Berkeley, Business Plan Competition.</w:t>
      </w:r>
    </w:p>
    <w:p>
      <w:pPr>
        <w:pStyle w:val="Heading2"/>
        <w:ind w:hanging="0" w:start="0"/>
        <w:rPr/>
      </w:pPr>
      <w:r>
        <w:rPr/>
        <w:t>Advicing the following teams on their international marketing strategy:</w:t>
      </w:r>
    </w:p>
    <w:p>
      <w:pPr>
        <w:pStyle w:val="Normal"/>
        <w:rPr>
          <w:sz w:val="24"/>
        </w:rPr>
      </w:pPr>
      <w:r>
        <w:rPr>
          <w:sz w:val="24"/>
        </w:rPr>
        <w:t>“</w:t>
      </w:r>
      <w:r>
        <w:rPr>
          <w:sz w:val="24"/>
        </w:rPr>
        <w:t>Globalminded.com”: Consulting agency helping high tech companies enter international markets.</w:t>
      </w:r>
    </w:p>
    <w:p>
      <w:pPr>
        <w:pStyle w:val="BodyText2"/>
        <w:rPr/>
      </w:pPr>
      <w:r>
        <w:rPr/>
        <w:t>“</w:t>
      </w:r>
      <w:r>
        <w:rPr/>
        <w:t>eKoke.com”: Internet company providing streaming capabilities for kareoke shops in Asia.</w:t>
      </w:r>
    </w:p>
    <w:p>
      <w:pPr>
        <w:pStyle w:val="Heading1"/>
        <w:ind w:hanging="0" w:start="0"/>
        <w:rPr>
          <w:sz w:val="24"/>
          <w:lang w:val="en-AU"/>
        </w:rPr>
      </w:pPr>
      <w:r>
        <w:rPr>
          <w:sz w:val="24"/>
          <w:lang w:val="en-AU"/>
        </w:rPr>
      </w:r>
    </w:p>
    <w:p>
      <w:pPr>
        <w:pStyle w:val="Heading1"/>
        <w:ind w:hanging="0" w:start="0"/>
        <w:rPr>
          <w:sz w:val="24"/>
          <w:lang w:val="en-AU"/>
        </w:rPr>
      </w:pPr>
      <w:r>
        <w:rPr>
          <w:sz w:val="24"/>
          <w:lang w:val="en-AU"/>
        </w:rPr>
        <w:t>PROFESSIONAL EXPERIENCE</w:t>
      </w:r>
    </w:p>
    <w:p>
      <w:pPr>
        <w:pStyle w:val="Normal"/>
        <w:rPr>
          <w:sz w:val="24"/>
          <w:lang w:val="en-AU"/>
        </w:rPr>
      </w:pPr>
      <w:r>
        <w:rPr>
          <w:sz w:val="24"/>
          <w:lang w:val="en-AU"/>
        </w:rPr>
      </w:r>
    </w:p>
    <w:p>
      <w:pPr>
        <w:pStyle w:val="Normal"/>
        <w:rPr/>
      </w:pPr>
      <w:r>
        <w:rPr>
          <w:sz w:val="24"/>
          <w:lang w:val="en-AU"/>
        </w:rPr>
        <w:t xml:space="preserve">Strategic Marketing Consultant, </w:t>
      </w:r>
      <w:r>
        <w:rPr>
          <w:b/>
          <w:sz w:val="24"/>
          <w:lang w:val="en-AU"/>
        </w:rPr>
        <w:t>ACNielsen Co.</w:t>
      </w:r>
      <w:r>
        <w:rPr>
          <w:sz w:val="24"/>
          <w:lang w:val="en-AU"/>
        </w:rPr>
        <w:t>, Madrid, Spain. January 1992- March 1993 and February 1997 – March 1999.</w:t>
      </w:r>
    </w:p>
    <w:p>
      <w:pPr>
        <w:pStyle w:val="Normal"/>
        <w:rPr>
          <w:sz w:val="24"/>
          <w:lang w:val="en-AU"/>
        </w:rPr>
      </w:pPr>
      <w:r>
        <w:rPr>
          <w:sz w:val="24"/>
          <w:lang w:val="en-AU"/>
        </w:rPr>
      </w:r>
    </w:p>
    <w:p>
      <w:pPr>
        <w:pStyle w:val="BodyText2"/>
        <w:ind w:start="720" w:end="0"/>
        <w:jc w:val="both"/>
        <w:rPr>
          <w:i/>
          <w:i/>
        </w:rPr>
      </w:pPr>
      <w:r>
        <w:rPr>
          <w:i/>
        </w:rPr>
        <w:t>Actively assisted organizations in developing more effective marketing strategies through integration of consumer research, advanced modeling techniques, and category management studies. Implemented category management projects with major international retailers.</w:t>
      </w:r>
    </w:p>
    <w:p>
      <w:pPr>
        <w:pStyle w:val="Normal"/>
        <w:rPr>
          <w:i/>
          <w:i/>
          <w:sz w:val="24"/>
          <w:lang w:val="en-AU"/>
        </w:rPr>
      </w:pPr>
      <w:r>
        <w:rPr>
          <w:i/>
          <w:sz w:val="24"/>
          <w:lang w:val="en-AU"/>
        </w:rPr>
      </w:r>
    </w:p>
    <w:p>
      <w:pPr>
        <w:pStyle w:val="Normal"/>
        <w:rPr/>
      </w:pPr>
      <w:r>
        <w:rPr>
          <w:sz w:val="24"/>
          <w:lang w:val="en-AU"/>
        </w:rPr>
        <w:t xml:space="preserve">International Marketing Consultant, </w:t>
      </w:r>
      <w:r>
        <w:rPr>
          <w:b/>
          <w:sz w:val="24"/>
          <w:lang w:val="en-AU"/>
        </w:rPr>
        <w:t>Hello America</w:t>
      </w:r>
      <w:r>
        <w:rPr>
          <w:sz w:val="24"/>
          <w:lang w:val="en-AU"/>
        </w:rPr>
        <w:t xml:space="preserve"> – Publishing, Washington D.C., June 95 - September 95</w:t>
      </w:r>
    </w:p>
    <w:p>
      <w:pPr>
        <w:pStyle w:val="Normal"/>
        <w:rPr>
          <w:sz w:val="24"/>
          <w:lang w:val="en-AU"/>
        </w:rPr>
      </w:pPr>
      <w:r>
        <w:rPr>
          <w:sz w:val="24"/>
          <w:lang w:val="en-AU"/>
        </w:rPr>
      </w:r>
    </w:p>
    <w:p>
      <w:pPr>
        <w:pStyle w:val="BodyText2"/>
        <w:ind w:start="720" w:end="0"/>
        <w:jc w:val="both"/>
        <w:rPr>
          <w:i/>
          <w:i/>
        </w:rPr>
      </w:pPr>
      <w:r>
        <w:rPr>
          <w:i/>
        </w:rPr>
        <w:t>Hello America is a publishing Company specializing in books for foreigners working in the U.S. Responsibilities included identification of target markets, designing and controlling the execution of Hello America’s international distribution plan.</w:t>
      </w:r>
    </w:p>
    <w:p>
      <w:pPr>
        <w:pStyle w:val="Normal"/>
        <w:rPr>
          <w:i/>
          <w:i/>
          <w:sz w:val="24"/>
          <w:lang w:val="en-AU"/>
        </w:rPr>
      </w:pPr>
      <w:r>
        <w:rPr>
          <w:i/>
          <w:sz w:val="24"/>
          <w:lang w:val="en-AU"/>
        </w:rPr>
      </w:r>
    </w:p>
    <w:p>
      <w:pPr>
        <w:pStyle w:val="Normal"/>
        <w:rPr/>
      </w:pPr>
      <w:r>
        <w:rPr>
          <w:sz w:val="24"/>
          <w:lang w:val="en-AU"/>
        </w:rPr>
        <w:t xml:space="preserve">Account Manager for Central and South America, </w:t>
      </w:r>
      <w:r>
        <w:rPr>
          <w:b/>
          <w:sz w:val="24"/>
          <w:lang w:val="en-AU"/>
        </w:rPr>
        <w:t>The Advisory Board Company</w:t>
      </w:r>
      <w:r>
        <w:rPr>
          <w:sz w:val="24"/>
          <w:lang w:val="en-AU"/>
        </w:rPr>
        <w:t>- Strategic Marketing Research, Washington D.C. June 94 - May 95</w:t>
      </w:r>
    </w:p>
    <w:p>
      <w:pPr>
        <w:pStyle w:val="Normal"/>
        <w:rPr>
          <w:sz w:val="24"/>
          <w:lang w:val="en-AU"/>
        </w:rPr>
      </w:pPr>
      <w:r>
        <w:rPr>
          <w:sz w:val="24"/>
          <w:lang w:val="en-AU"/>
        </w:rPr>
      </w:r>
    </w:p>
    <w:p>
      <w:pPr>
        <w:pStyle w:val="BodyText2"/>
        <w:ind w:start="720" w:end="0"/>
        <w:jc w:val="both"/>
        <w:rPr>
          <w:i/>
          <w:i/>
        </w:rPr>
      </w:pPr>
      <w:r>
        <w:rPr>
          <w:i/>
        </w:rPr>
        <w:t>The Advisory Board Company is a leading marketing research company offering strategic advice and benchmarking for international financial institutions. Had responsibilities over Central and South America businesses.  Activities included strategic marketing analysis for banking institutions and advice on efficient marketing decision-making.</w:t>
      </w:r>
    </w:p>
    <w:p>
      <w:pPr>
        <w:pStyle w:val="Normal"/>
        <w:jc w:val="both"/>
        <w:rPr>
          <w:i/>
          <w:i/>
          <w:sz w:val="24"/>
          <w:lang w:val="en-AU"/>
        </w:rPr>
      </w:pPr>
      <w:r>
        <w:rPr>
          <w:i/>
          <w:sz w:val="24"/>
          <w:lang w:val="en-AU"/>
        </w:rPr>
      </w:r>
    </w:p>
    <w:p>
      <w:pPr>
        <w:pStyle w:val="Heading1"/>
        <w:ind w:hanging="0" w:start="0"/>
        <w:rPr>
          <w:sz w:val="24"/>
          <w:lang w:val="en-AU"/>
        </w:rPr>
      </w:pPr>
      <w:r>
        <w:rPr>
          <w:sz w:val="24"/>
          <w:lang w:val="en-AU"/>
        </w:rPr>
        <w:t>CONFERENCE PRESENTATIONS</w:t>
      </w:r>
    </w:p>
    <w:p>
      <w:pPr>
        <w:pStyle w:val="Normal"/>
        <w:jc w:val="both"/>
        <w:rPr>
          <w:sz w:val="24"/>
          <w:lang w:val="en-AU"/>
        </w:rPr>
      </w:pPr>
      <w:r>
        <w:rPr>
          <w:sz w:val="24"/>
          <w:lang w:val="en-AU"/>
        </w:rPr>
      </w:r>
    </w:p>
    <w:p>
      <w:pPr>
        <w:pStyle w:val="BodyText"/>
        <w:rPr>
          <w:lang w:val="en-AU"/>
        </w:rPr>
      </w:pPr>
      <w:r>
        <w:rPr>
          <w:lang w:val="en-AU"/>
        </w:rPr>
        <w:t>Invited keynote and featured addresses at conferences and professional society meetings throughout Europe including: Institute for Trade and Commerce, University Charles III, Research Center Charles V, DIEC, AECOC, Institute for Agricultural Exporting, Instituto de Empresa, Spanish Ministry of Economy and CESMA.</w:t>
      </w:r>
    </w:p>
    <w:p>
      <w:pPr>
        <w:pStyle w:val="Normal"/>
        <w:jc w:val="both"/>
        <w:rPr>
          <w:sz w:val="24"/>
          <w:lang w:val="en-AU"/>
        </w:rPr>
      </w:pPr>
      <w:r>
        <w:rPr>
          <w:sz w:val="24"/>
          <w:lang w:val="en-AU"/>
        </w:rPr>
      </w:r>
    </w:p>
    <w:p>
      <w:pPr>
        <w:pStyle w:val="Heading4"/>
        <w:ind w:hanging="0" w:start="0"/>
        <w:rPr>
          <w:lang w:val="en-AU"/>
        </w:rPr>
      </w:pPr>
      <w:r>
        <w:rPr>
          <w:lang w:val="en-AU"/>
        </w:rPr>
        <w:t>OTHER SKILLS</w:t>
      </w:r>
    </w:p>
    <w:p>
      <w:pPr>
        <w:pStyle w:val="Normal"/>
        <w:jc w:val="both"/>
        <w:rPr>
          <w:sz w:val="24"/>
          <w:lang w:val="en-AU"/>
        </w:rPr>
      </w:pPr>
      <w:r>
        <w:rPr>
          <w:sz w:val="24"/>
          <w:lang w:val="en-AU"/>
        </w:rPr>
      </w:r>
    </w:p>
    <w:p>
      <w:pPr>
        <w:pStyle w:val="Normal"/>
        <w:ind w:hanging="1440" w:start="1440" w:end="0"/>
        <w:jc w:val="both"/>
        <w:rPr>
          <w:sz w:val="24"/>
          <w:lang w:val="en-AU"/>
        </w:rPr>
      </w:pPr>
      <w:r>
        <w:rPr>
          <w:sz w:val="24"/>
          <w:lang w:val="en-AU"/>
        </w:rPr>
        <w:t xml:space="preserve">Languages: </w:t>
        <w:tab/>
        <w:t>Fluent in English, Spanish, French and Portuguese.  Some German.</w:t>
      </w:r>
    </w:p>
    <w:p>
      <w:pPr>
        <w:pStyle w:val="Normal"/>
        <w:ind w:hanging="1440" w:start="1440" w:end="0"/>
        <w:jc w:val="both"/>
        <w:rPr>
          <w:sz w:val="24"/>
          <w:lang w:val="en-AU"/>
        </w:rPr>
      </w:pPr>
      <w:r>
        <w:rPr>
          <w:sz w:val="24"/>
          <w:lang w:val="en-AU"/>
        </w:rPr>
        <w:t xml:space="preserve">Computer Skills: SAS, SPSS, TSP, LISREL, Markstrat, HTML. </w:t>
      </w:r>
    </w:p>
    <w:p>
      <w:pPr>
        <w:pStyle w:val="Normal"/>
        <w:jc w:val="both"/>
        <w:rPr>
          <w:sz w:val="24"/>
          <w:lang w:val="en-AU"/>
        </w:rPr>
      </w:pPr>
      <w:r>
        <w:rPr>
          <w:sz w:val="24"/>
          <w:lang w:val="en-AU"/>
        </w:rPr>
      </w:r>
    </w:p>
    <w:p>
      <w:pPr>
        <w:pStyle w:val="Heading9"/>
        <w:ind w:hanging="0" w:start="0"/>
        <w:jc w:val="center"/>
        <w:rPr/>
      </w:pPr>
      <w:r>
        <w:rPr/>
        <w:t>PROFESSIONAL ACTIVITIES</w:t>
      </w:r>
    </w:p>
    <w:p>
      <w:pPr>
        <w:pStyle w:val="Normal"/>
        <w:jc w:val="both"/>
        <w:rPr>
          <w:sz w:val="24"/>
          <w:lang w:val="en-AU"/>
        </w:rPr>
      </w:pPr>
      <w:r>
        <w:rPr>
          <w:sz w:val="24"/>
          <w:lang w:val="en-AU"/>
        </w:rPr>
      </w:r>
    </w:p>
    <w:p>
      <w:pPr>
        <w:pStyle w:val="Normal"/>
        <w:jc w:val="both"/>
        <w:rPr>
          <w:sz w:val="24"/>
          <w:lang w:val="en-AU"/>
        </w:rPr>
      </w:pPr>
      <w:r>
        <w:rPr>
          <w:sz w:val="24"/>
          <w:lang w:val="en-AU"/>
        </w:rPr>
        <w:t>Affiliations: American Marketing Association, INFORMS.</w:t>
      </w:r>
    </w:p>
    <w:p>
      <w:pPr>
        <w:pStyle w:val="Normal"/>
        <w:jc w:val="both"/>
        <w:rPr>
          <w:sz w:val="24"/>
          <w:lang w:val="en-AU"/>
        </w:rPr>
      </w:pPr>
      <w:r>
        <w:rPr>
          <w:sz w:val="24"/>
          <w:lang w:val="en-AU"/>
        </w:rPr>
        <w:t>Ad-hoc Reviewer: Journal of Retailing.</w:t>
      </w:r>
    </w:p>
    <w:sectPr>
      <w:type w:val="nextPage"/>
      <w:pgSz w:w="11906" w:h="16838"/>
      <w:pgMar w:left="1411" w:right="1411" w:gutter="0" w:header="0" w:top="1411" w:footer="0" w:bottom="141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993"/>
      <w:numFmt w:val="decimal"/>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1995"/>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_tradnl"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0"/>
        <w:numId w:val="2"/>
      </w:numPr>
      <w:tabs>
        <w:tab w:val="left" w:pos="720" w:leader="none"/>
      </w:tabs>
      <w:outlineLvl w:val="4"/>
    </w:pPr>
    <w:rPr>
      <w:b/>
      <w:sz w:val="24"/>
      <w:lang w:val="en-AU"/>
    </w:rPr>
  </w:style>
  <w:style w:type="paragraph" w:styleId="Heading6">
    <w:name w:val="heading 6"/>
    <w:basedOn w:val="Normal"/>
    <w:next w:val="Normal"/>
    <w:qFormat/>
    <w:pPr>
      <w:keepNext w:val="true"/>
      <w:numPr>
        <w:ilvl w:val="5"/>
        <w:numId w:val="1"/>
      </w:numPr>
      <w:jc w:val="center"/>
      <w:outlineLvl w:val="5"/>
    </w:pPr>
    <w:rPr>
      <w:sz w:val="28"/>
      <w:lang w:val="en-AU"/>
    </w:rPr>
  </w:style>
  <w:style w:type="paragraph" w:styleId="Heading7">
    <w:name w:val="heading 7"/>
    <w:basedOn w:val="Normal"/>
    <w:next w:val="Normal"/>
    <w:qFormat/>
    <w:pPr>
      <w:keepNext w:val="true"/>
      <w:numPr>
        <w:ilvl w:val="6"/>
        <w:numId w:val="1"/>
      </w:numPr>
      <w:ind w:firstLine="720" w:start="0" w:end="0"/>
      <w:outlineLvl w:val="6"/>
    </w:pPr>
    <w:rPr>
      <w:i/>
      <w:sz w:val="24"/>
      <w:lang w:val="en-AU"/>
    </w:rPr>
  </w:style>
  <w:style w:type="paragraph" w:styleId="Heading8">
    <w:name w:val="heading 8"/>
    <w:basedOn w:val="Normal"/>
    <w:next w:val="Normal"/>
    <w:qFormat/>
    <w:pPr>
      <w:keepNext w:val="true"/>
      <w:numPr>
        <w:ilvl w:val="7"/>
        <w:numId w:val="1"/>
      </w:numPr>
      <w:outlineLvl w:val="7"/>
    </w:pPr>
    <w:rPr>
      <w:b/>
      <w:sz w:val="24"/>
      <w:u w:val="single"/>
      <w:lang w:val="en-AU"/>
    </w:rPr>
  </w:style>
  <w:style w:type="paragraph" w:styleId="Heading9">
    <w:name w:val="heading 9"/>
    <w:basedOn w:val="Normal"/>
    <w:next w:val="Normal"/>
    <w:qFormat/>
    <w:pPr>
      <w:keepNext w:val="true"/>
      <w:numPr>
        <w:ilvl w:val="8"/>
        <w:numId w:val="1"/>
      </w:numPr>
      <w:jc w:val="both"/>
      <w:outlineLvl w:val="8"/>
    </w:pPr>
    <w:rPr>
      <w:b/>
      <w:sz w:val="24"/>
      <w:lang w:val="en-AU"/>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lang w:val="en-AU"/>
    </w:rPr>
  </w:style>
  <w:style w:type="paragraph" w:styleId="BodyTextIndent2">
    <w:name w:val="Body Text Indent 2"/>
    <w:basedOn w:val="Normal"/>
    <w:qFormat/>
    <w:pPr>
      <w:ind w:hanging="0" w:start="720" w:end="0"/>
    </w:pPr>
    <w:rPr>
      <w:sz w:val="24"/>
      <w:lang w:val="en-AU"/>
    </w:rPr>
  </w:style>
  <w:style w:type="paragraph" w:styleId="BodyTextIndent">
    <w:name w:val="Body Text Indent"/>
    <w:basedOn w:val="Normal"/>
    <w:pPr>
      <w:ind w:hanging="630" w:start="630" w:end="0"/>
      <w:jc w:val="both"/>
    </w:pPr>
    <w:rPr>
      <w:sz w:val="24"/>
      <w:lang w:val="en-AU"/>
    </w:rPr>
  </w:style>
  <w:style w:type="paragraph" w:styleId="BodyTextIndent3">
    <w:name w:val="Body Text Indent 3"/>
    <w:basedOn w:val="Normal"/>
    <w:qFormat/>
    <w:pPr>
      <w:ind w:hanging="0" w:start="630" w:end="0"/>
      <w:jc w:val="both"/>
    </w:pPr>
    <w:rPr>
      <w:i/>
      <w:sz w:val="24"/>
      <w:lang w:val="en-AU"/>
    </w:rPr>
  </w:style>
  <w:style w:type="paragraph" w:styleId="BodyText3">
    <w:name w:val="Body Text 3"/>
    <w:basedOn w:val="Normal"/>
    <w:qFormat/>
    <w:pPr>
      <w:jc w:val="both"/>
    </w:pPr>
    <w:rPr>
      <w:sz w:val="22"/>
      <w:lang w:val="en-AU"/>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2001-03-29T00:42:00Z</dcterms:created>
  <dc:creator>Lane Auten</dc:creator>
  <dc:description/>
  <dc:language>en-CA</dc:language>
  <cp:lastModifiedBy>tj</cp:lastModifiedBy>
  <cp:lastPrinted>2000-11-30T12:05:00Z</cp:lastPrinted>
  <dcterms:modified xsi:type="dcterms:W3CDTF">2001-03-29T00:42:00Z</dcterms:modified>
  <cp:revision>2</cp:revision>
  <dc:subject/>
  <dc:title>Palabras nuevas</dc:title>
</cp:coreProperties>
</file>