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Due to upheavals in the corporate world and the proliferation of Internet start-ups by twenty to thirty year olds, anecdotal evidence suggests an increase in the number of young managers overseeing older subordinates. In line with popular perception, the number of managers between the ages of 20-34 has in fact increased from 4.8 million in 1994 to 5.2 million in 1998 according to Department of Labor statistics.  Consequently we suspected that this change, from a more traditional older manager-younger subordinate dyad to younger manager-older subordinate, could potentially have a profound effect on manager-subordinate relationships.  In addition, we sought to understand the impact that age has on manager-subordinate roles.  Are there significant effects on a worker’s performance, satisfaction or trust if a worker’s manager is younger, the same age or older?  What impact do generational gaps have on the performance of today’s workers?  </w:t>
      </w:r>
    </w:p>
    <w:p>
      <w:pPr>
        <w:pStyle w:val="BodyText"/>
        <w:rPr/>
      </w:pPr>
      <w:r>
        <w:rPr/>
      </w:r>
    </w:p>
    <w:p>
      <w:pPr>
        <w:pStyle w:val="BodyText"/>
        <w:rPr/>
      </w:pPr>
      <w:r>
        <w:rPr/>
        <w:t xml:space="preserve">In a survey of articles from the popular press we noticed strong stereotypes of both younger managers and older managers/workers.  Young managers tended to be cast as untrusting of their older peers, in one article expressing the fear that despite the polite smiles, older staff members are really waiting for them to fall on their faces.  Another frequently echoed stereotype concerned younger managers’ misunderstanding of the duties and responsibilities of being a manager and lacking a sensitivity to people issues in particular.  In a study by Linda Hill (Harvard Business School associate professor), she noted, “Nearly all of them (younger managers) began by discussing the rights and privileges of management and not its duties.  They spoke of having total authority, being in charge, calling the shots.  While they saw themselves as agenda-setters and decision-makers, those actions and decisions they focused on dealt primarily with sales and business matters, seldom with people.”  Finally, younger managers on occasion are susceptible to resentment not only from their older subordinates, but also from like-age peers whom they were promoted over.  At the same time, older managers and workers face stereotypes of their own.  In one article (Linden, Stilwell, Ferris) reviewed, it was noted that “subjective performance ratings made by raters have established categories for older workers that include such characteristics as slow, absent-minded, and resistant to change, may be unfairly biased against an older employee.”  In another article (Scott, Cook) it states,  “As indicated by Bennett and Eckman (1973), young and old alike have negative attitudes about old age.  Rosen and Jerdee (1976) found that older employees were </w:t>
      </w:r>
      <w:r>
        <w:rPr>
          <w:b/>
          <w:i/>
        </w:rPr>
        <w:t xml:space="preserve">perceived </w:t>
      </w:r>
      <w:r>
        <w:rPr/>
        <w:t xml:space="preserve">as more resistant to change, to lack creativity, to be more cautious, to have a lower physical capacity, to be disinterested in technological change and to be less suitable for training.”  </w:t>
      </w:r>
    </w:p>
    <w:p>
      <w:pPr>
        <w:pStyle w:val="BodyText"/>
        <w:rPr/>
      </w:pPr>
      <w:r>
        <w:rPr/>
      </w:r>
    </w:p>
    <w:p>
      <w:pPr>
        <w:pStyle w:val="BodyText"/>
        <w:rPr/>
      </w:pPr>
      <w:r>
        <w:rPr/>
        <w:t xml:space="preserve">Finally, there is significant stereotyping of workers based on their identification as Generation X or Baby Boomers.  In an article by Michelle Poskaitis, it is mentioned that “many boomers in executive management view busters as disloyal, arrogant employees with a hopelessly naïve and impatient approach to career advancement and work ethics.”  While “as a boomer, you are likely to have waited your turn, embraced a mentor older and wiser than you and learned to ‘play the game’.”  As age is relatively identifiable and individuals tend to self-categorize, most workers and managers are immediately placed into one of these two categories.  In manager-subordinate relationships where a generation gap exists, we feel that these generational stereotypes may be a negative determinant in manager-subordinate relationships.  </w:t>
      </w:r>
    </w:p>
    <w:p>
      <w:pPr>
        <w:pStyle w:val="BodyText"/>
        <w:rPr/>
      </w:pPr>
      <w:r>
        <w:rPr/>
      </w:r>
    </w:p>
    <w:p>
      <w:pPr>
        <w:pStyle w:val="BodyText"/>
        <w:rPr/>
      </w:pPr>
      <w:r>
        <w:rPr/>
        <w:t xml:space="preserve">In general, one could hypothesize that differences in age may have a profound impact on the manager-subordinate relationship.  Based on the stereotypes discussed above, it could be inferred that younger managers or managers equivalent in age tend to be resented or viewed by older colleagues as impatient upstarts with little management capability, whereas older managers and workers tend to be seen as resistant to change and more disinterested in &lt;&lt;JH: disinterested in what? &gt;&gt;..  </w:t>
      </w:r>
    </w:p>
    <w:p>
      <w:pPr>
        <w:pStyle w:val="BodyText"/>
        <w:rPr/>
      </w:pPr>
      <w:r>
        <w:rPr/>
      </w:r>
    </w:p>
    <w:p>
      <w:pPr>
        <w:pStyle w:val="BodyText"/>
        <w:rPr/>
      </w:pPr>
      <w:r>
        <w:rPr/>
        <w:t>However, based on our review of existing data, articles and our own survey of colleagues and classmates, we believe that age has a negligible impact on a worker’s performance, job satisfaction, career development and citizenship.  We believe that manager-subordinate relationships allow both parties to see past stereotypes and develop a one-on-one relationship.  We hypothesize, that other issues outside of age impact the workers more than the age of their supervisor.</w:t>
      </w:r>
    </w:p>
    <w:p>
      <w:pPr>
        <w:pStyle w:val="BodyText"/>
        <w:rPr>
          <w:i/>
          <w:i/>
        </w:rPr>
      </w:pPr>
      <w:r>
        <w:rPr>
          <w:i/>
        </w:rPr>
        <w:t>&lt;&lt; JH: Should we maybe just summarize 2-3 hypotheses culled from popular literature in this last paragraph so that in reviewing the research and survey data we can dismiss those?&gt;&gt;</w:t>
      </w:r>
    </w:p>
    <w:p>
      <w:pPr>
        <w:pStyle w:val="BodyText"/>
        <w:rPr/>
      </w:pPr>
      <w:r>
        <w:rPr/>
        <w:t xml:space="preserve">In the remainder of this paper, we critically question these commonly held age stereotypes through a review of the major contributions to organizational behavior research with respect to age differences in the workplace as well as a discussion of the results of our survey of employee-manager age groupings and their respective attitudes. </w:t>
      </w:r>
    </w:p>
    <w:p>
      <w:pPr>
        <w:pStyle w:val="BodyText"/>
        <w:rPr/>
      </w:pPr>
      <w:r>
        <w:rPr/>
      </w:r>
    </w:p>
    <w:p>
      <w:pPr>
        <w:pStyle w:val="Normal"/>
        <w:spacing w:lineRule="auto" w:line="480"/>
        <w:rPr>
          <w:b/>
          <w:i/>
          <w:i/>
        </w:rPr>
      </w:pPr>
      <w:r>
        <w:rPr>
          <w:b/>
          <w:i/>
        </w:rPr>
        <w:t>A Brief Overview of the Research</w:t>
      </w:r>
    </w:p>
    <w:p>
      <w:pPr>
        <w:pStyle w:val="Normal"/>
        <w:spacing w:lineRule="auto" w:line="480"/>
        <w:rPr/>
      </w:pPr>
      <w:r>
        <w:rPr/>
        <w:tab/>
        <w:t xml:space="preserve">Like the popular press, the academic community has recognized the demographic changes underway in the work place and as a result begun to focus research efforts on the potential effects of these changes.  Concerns about the increasing proportion of older employees in the work place and anecdotal evidence that older employees dislike reporting to younger superiors have led researchers to examine the effects of age differences between subordinates and superiors on attitudes, behavior and job outcomes.  </w:t>
      </w:r>
    </w:p>
    <w:p>
      <w:pPr>
        <w:pStyle w:val="Normal"/>
        <w:spacing w:lineRule="auto" w:line="480"/>
        <w:rPr/>
      </w:pPr>
      <w:r>
        <w:rPr/>
        <w:tab/>
        <w:t>The focus on differences in age between subordinates and superiors is relatively recent, and the research frequently uses "relational demography" to assess any potential effects.  Relational demography "…looks at the comparative demographic characteristics of individuals (e.g. at the individual-within group and dyadic levels) to explain outcomes at the individual level of analysis."</w:t>
      </w:r>
      <w:r>
        <w:rPr>
          <w:rStyle w:val="FootnoteCharacters"/>
          <w:rStyle w:val="FootnoteReference"/>
        </w:rPr>
        <w:footnoteReference w:id="2"/>
      </w:r>
      <w:r>
        <w:rPr/>
        <w:t xml:space="preserve"> </w:t>
      </w:r>
    </w:p>
    <w:p>
      <w:pPr>
        <w:pStyle w:val="Normal"/>
        <w:spacing w:lineRule="auto" w:line="480"/>
        <w:ind w:firstLine="720" w:end="0"/>
        <w:rPr/>
      </w:pPr>
      <w:r>
        <w:rPr/>
        <w:t>In general, relational demography examines effects on individual outcomes due to differences in specific demographic attributes such as sex, tenure, education, race, or age.</w:t>
      </w:r>
      <w:r>
        <w:rPr>
          <w:rStyle w:val="FootnoteCharacters"/>
          <w:rStyle w:val="FootnoteReference"/>
        </w:rPr>
        <w:footnoteReference w:id="3"/>
      </w:r>
      <w:r>
        <w:rPr/>
        <w:t xml:space="preserve">  In short, researchers have attempted to determine the extent to which similarities and differences in these attributes within groups and dyads can influence an individual's attitudes, behaviors and job outcomes.   This approach, referred to as the "similarity-attraction" paradigm, has focused on job satisfaction, turnover, citizenship, absenteeism, work change, affect and performance evaluation.</w:t>
      </w:r>
    </w:p>
    <w:p>
      <w:pPr>
        <w:pStyle w:val="Normal"/>
        <w:spacing w:lineRule="auto" w:line="480"/>
        <w:ind w:firstLine="720" w:end="0"/>
        <w:rPr/>
      </w:pPr>
      <w:r>
        <w:rPr/>
        <w:t>Research built on the similarity-attraction paradigm has looked predominantly at nondirectional, as opposed to directional, demographic differences.  Nondirectional differences--in the case of "age"--refer to the magnitude of the age difference between the individual and the group or dyad, whether the individual is younger or older compared to the group or dyad). The greater the difference in age, the theory argues, the less "attracted" the individual is to the group or dyad and the more the individual is likely to "withdraw physically…or psychologically…"</w:t>
      </w:r>
      <w:r>
        <w:rPr>
          <w:rStyle w:val="FootnoteCharacters"/>
          <w:rStyle w:val="FootnoteReference"/>
        </w:rPr>
        <w:footnoteReference w:id="4"/>
      </w:r>
      <w:r>
        <w:rPr/>
        <w:t xml:space="preserve">  </w:t>
      </w:r>
    </w:p>
    <w:p>
      <w:pPr>
        <w:pStyle w:val="Normal"/>
        <w:spacing w:lineRule="auto" w:line="480"/>
        <w:ind w:firstLine="720" w:end="0"/>
        <w:rPr/>
      </w:pPr>
      <w:r>
        <w:rPr/>
        <w:t>As mentioned above, the significant demographic changes underway in the workforce have prompted researchers to look beyond the effects of age differences within groups and among peers to the effects of age differences between subordinates and superiors.  In addition, the academic community has started to steer its research efforts toward the study of directional differences; that is, to the study of age differences that go one way, e.g., older subordinates of younger supervisors.</w:t>
      </w:r>
    </w:p>
    <w:p>
      <w:pPr>
        <w:pStyle w:val="Normal"/>
        <w:spacing w:lineRule="auto" w:line="480"/>
        <w:ind w:firstLine="720" w:end="0"/>
        <w:rPr/>
      </w:pPr>
      <w:r>
        <w:rPr/>
      </w:r>
    </w:p>
    <w:p>
      <w:pPr>
        <w:pStyle w:val="Normal"/>
        <w:spacing w:lineRule="auto" w:line="480"/>
        <w:rPr>
          <w:b/>
          <w:i/>
          <w:i/>
        </w:rPr>
      </w:pPr>
      <w:r>
        <w:rPr>
          <w:b/>
          <w:i/>
        </w:rPr>
        <w:t>An Overview of the Research Results</w:t>
      </w:r>
    </w:p>
    <w:p>
      <w:pPr>
        <w:pStyle w:val="Normal"/>
        <w:spacing w:lineRule="auto" w:line="480"/>
        <w:rPr/>
      </w:pPr>
      <w:r>
        <w:rPr/>
        <w:tab/>
        <w:t>Research focused on nondirectional differences has led to inconclusive results.  For example, one study found that turnover rates were higher within groups where age differences were large,</w:t>
      </w:r>
      <w:r>
        <w:rPr>
          <w:rStyle w:val="FootnoteCharacters"/>
          <w:rStyle w:val="FootnoteReference"/>
        </w:rPr>
        <w:footnoteReference w:id="5"/>
      </w:r>
      <w:r>
        <w:rPr/>
        <w:t xml:space="preserve"> while another study found turnover rates to be lower.</w:t>
      </w:r>
      <w:r>
        <w:rPr>
          <w:rStyle w:val="FootnoteCharacters"/>
          <w:rStyle w:val="FootnoteReference"/>
        </w:rPr>
        <w:footnoteReference w:id="6"/>
      </w:r>
      <w:r>
        <w:rPr/>
        <w:t xml:space="preserve">  In addition, Tsui and O'Reilly found that age difference did not have a significant effect either on the extent to which a supervisor liked a subordinate or on the subordinate's job rating.</w:t>
      </w:r>
      <w:r>
        <w:rPr>
          <w:rStyle w:val="FootnoteCharacters"/>
          <w:rStyle w:val="FootnoteReference"/>
        </w:rPr>
        <w:footnoteReference w:id="7"/>
      </w:r>
      <w:r>
        <w:rPr/>
        <w:t xml:space="preserve"> In yet another study, researchers found that younger supervisors tended to give higher performance ratings to subordinates in work groups of older age composition, and likewise, that older supervisors tended to give higher performance ratings to subordinates in work groups of younger age composition.</w:t>
      </w:r>
      <w:r>
        <w:rPr>
          <w:rStyle w:val="FootnoteCharacters"/>
          <w:rStyle w:val="FootnoteReference"/>
        </w:rPr>
        <w:footnoteReference w:id="8"/>
      </w:r>
      <w:r>
        <w:rPr/>
        <w:t xml:space="preserve">  And somewhat contrary to their expectations, Linden, et al found that "…older employees performed better according to both objective and subjective measures of performance ratings."  </w:t>
      </w:r>
    </w:p>
    <w:p>
      <w:pPr>
        <w:pStyle w:val="Normal"/>
        <w:spacing w:lineRule="auto" w:line="480"/>
        <w:rPr/>
      </w:pPr>
      <w:r>
        <w:rPr/>
        <w:tab/>
        <w:t xml:space="preserve">In general, the research on nondirectional differences seems to suggest that the composite of demographic differences can have an affect on attitudes, behaviors and job outcomes, but that the effects of age differences alone are inconclusive or insignificant.  But despite these results, the research on nondirectional age differences has raised additional questions about whether </w:t>
      </w:r>
      <w:r>
        <w:rPr>
          <w:b/>
          <w:i/>
        </w:rPr>
        <w:t>directional</w:t>
      </w:r>
      <w:r>
        <w:rPr/>
        <w:t xml:space="preserve"> age differences might have an effect where nondirectional differences did not.  </w:t>
      </w:r>
    </w:p>
    <w:p>
      <w:pPr>
        <w:pStyle w:val="Normal"/>
        <w:spacing w:lineRule="auto" w:line="480"/>
        <w:ind w:firstLine="720" w:end="0"/>
        <w:rPr/>
      </w:pPr>
      <w:r>
        <w:rPr/>
        <w:t xml:space="preserve">The research on directional age differences between subordinates and supervisors is fairly new, however, and the results are not much more conclusive. For example, in a very recent study, Perry, et al found that subordinates who were older than their immediate supervisor 1) exhibited citizenship behavior more frequently and 2) were absent less frequently (positive outcomes) compared to subordinates who were younger than their immediate supervisors.  But the study also found that subordinates who were older than their </w:t>
      </w:r>
      <w:r>
        <w:rPr>
          <w:b/>
          <w:i/>
        </w:rPr>
        <w:t>higher-level</w:t>
      </w:r>
      <w:r>
        <w:rPr/>
        <w:t xml:space="preserve"> supervisors engaged in more work change behavior (a potential indicator of job dissatisfaction).</w:t>
      </w:r>
      <w:r>
        <w:rPr>
          <w:rStyle w:val="FootnoteCharacters"/>
          <w:rStyle w:val="FootnoteReference"/>
        </w:rPr>
        <w:footnoteReference w:id="9"/>
      </w:r>
    </w:p>
    <w:p>
      <w:pPr>
        <w:pStyle w:val="Normal"/>
        <w:spacing w:lineRule="auto" w:line="480"/>
        <w:rPr/>
      </w:pPr>
      <w:r>
        <w:rPr/>
        <w:tab/>
        <w:t xml:space="preserve">In light of these results, researchers have called for substantially more research in this area, and recommended that theory development in relational demography consider both nondirectional and directional age differences. </w:t>
      </w:r>
    </w:p>
    <w:p>
      <w:pPr>
        <w:pStyle w:val="Normal"/>
        <w:rPr>
          <w:b/>
          <w:i/>
          <w:i/>
        </w:rPr>
      </w:pPr>
      <w:r>
        <w:rPr>
          <w:b/>
          <w:i/>
        </w:rPr>
      </w:r>
    </w:p>
    <w:p>
      <w:pPr>
        <w:pStyle w:val="Normal"/>
        <w:rPr>
          <w:b/>
          <w:i/>
          <w:i/>
        </w:rPr>
      </w:pPr>
      <w:r>
        <w:rPr>
          <w:b/>
          <w:i/>
        </w:rPr>
        <w:t xml:space="preserve">Survey Methodology </w:t>
      </w:r>
    </w:p>
    <w:p>
      <w:pPr>
        <w:pStyle w:val="Normal"/>
        <w:rPr>
          <w:b/>
          <w:i/>
          <w:i/>
        </w:rPr>
      </w:pPr>
      <w:r>
        <w:rPr>
          <w:b/>
          <w:i/>
        </w:rPr>
      </w:r>
    </w:p>
    <w:p>
      <w:pPr>
        <w:pStyle w:val="Normal"/>
        <w:spacing w:lineRule="auto" w:line="480"/>
        <w:rPr/>
      </w:pPr>
      <w:r>
        <w:rPr/>
        <w:t>As a supplement to the research described above, we set out to collect our own data via a simple web based survey</w:t>
      </w:r>
      <w:r>
        <w:rPr>
          <w:rStyle w:val="FootnoteCharacters"/>
          <w:rStyle w:val="FootnoteReference"/>
        </w:rPr>
        <w:footnoteReference w:id="10"/>
      </w:r>
      <w:r>
        <w:rPr/>
        <w:t xml:space="preserve">. In the construction of the survey, we attempted to identify respondents based on the relative age difference of the employee-manager dyad (younger manager-older subordinate, similar ages, and Older Manager-younger subordinate).  We then followed with a series of questions (see Appendix A for the survey questions and response tallies) to solicit employee perceptions and attitudes concerning their manager and work environment.  A modified 5 category Likert scale was employed for these questions with response items: Strongly disagree, Disagree, Neutral, Agree, and Strongly Agree.  With regards to the profile of respondents, we did not directly seek demographic information in the survey as we tried to keep the questionnaire brief and focused.  Nonetheless, by limiting the target audience to members of the Haas MBA program and peers in our own work places, we were able to limit the survey to an easily definable demographic group.  From this survey audience, a total of 143 responses were received, with 125 of these responses being used for correlation analysis (respondents who did not complete all questions were dropped). </w:t>
      </w:r>
    </w:p>
    <w:p>
      <w:pPr>
        <w:pStyle w:val="Normal"/>
        <w:rPr/>
      </w:pPr>
      <w:r>
        <w:rPr/>
      </w:r>
    </w:p>
    <w:p>
      <w:pPr>
        <w:pStyle w:val="Normal"/>
        <w:rPr/>
      </w:pPr>
      <w:r>
        <w:rPr/>
      </w:r>
    </w:p>
    <w:p>
      <w:pPr>
        <w:pStyle w:val="Normal"/>
        <w:rPr/>
      </w:pPr>
      <w:r>
        <w:rPr/>
        <w:t>10 questions constructed to point towards cizenship, similarity, perceptions of equity</w:t>
      </w:r>
      <w:r>
        <w:br w:type="page"/>
      </w:r>
    </w:p>
    <w:p>
      <w:pPr>
        <w:pStyle w:val="Normal"/>
        <w:rPr/>
      </w:pPr>
      <w:r>
        <w:rPr/>
        <w:t xml:space="preserve">Perry, E.L., Kulik, C.T., Zhou, J. (1999).  “A closer look at the effects of subordinate--supervisor age differences”, </w:t>
      </w:r>
      <w:r>
        <w:rPr>
          <w:i/>
        </w:rPr>
        <w:t>Journal of Organizational Behavior</w:t>
      </w:r>
      <w:r>
        <w:rPr/>
        <w:t>, 20, 341-357.</w:t>
      </w:r>
    </w:p>
    <w:p>
      <w:pPr>
        <w:pStyle w:val="Normal"/>
        <w:rPr/>
      </w:pPr>
      <w:r>
        <w:rPr/>
        <w:t xml:space="preserve">Liden, R.C., Stilwell, D., Ferris, G.R. (1996).  The effects of supervisor and subordinate age on objective performance and subjective performance ratings”,  </w:t>
      </w:r>
      <w:r>
        <w:rPr>
          <w:i/>
        </w:rPr>
        <w:t>Human Relations</w:t>
      </w:r>
      <w:r>
        <w:rPr/>
        <w:t>, 49(3), 327-347.</w:t>
      </w:r>
    </w:p>
    <w:p>
      <w:pPr>
        <w:pStyle w:val="Normal"/>
        <w:rPr/>
      </w:pPr>
      <w:r>
        <w:rPr/>
        <w:t xml:space="preserve">Gilbert, R.G., Collins, R.W., Brenner, R. (1991).  “Age and Leadership Effectiveness:  From the Perceptions of the Follower”, </w:t>
      </w:r>
      <w:r>
        <w:rPr>
          <w:i/>
        </w:rPr>
        <w:t>Human Resource Management</w:t>
      </w:r>
      <w:r>
        <w:rPr/>
        <w:t>, Summer, 1990, vol. 29, Numaber 2, pp 187-196.</w:t>
      </w:r>
    </w:p>
    <w:p>
      <w:pPr>
        <w:pStyle w:val="Normal"/>
        <w:rPr/>
      </w:pPr>
      <w:r>
        <w:rPr/>
        <w:t xml:space="preserve">Tusi, A.S., O’Reilly, C.A. (1989).  “Beyond simple Demographic effects:  The importance of relational demography in superior-subordinate dyads”, </w:t>
      </w:r>
      <w:r>
        <w:rPr>
          <w:i/>
        </w:rPr>
        <w:t>Academy of Management Journal</w:t>
      </w:r>
      <w:r>
        <w:rPr/>
        <w:t>, Vol. 32, No. 2, pp 402-423.</w:t>
      </w:r>
    </w:p>
    <w:p>
      <w:pPr>
        <w:pStyle w:val="Normal"/>
        <w:rPr/>
      </w:pPr>
      <w:r>
        <w:rPr/>
        <w:t xml:space="preserve">Ferris, G.R., Yates, V.L., Gilmore, D.C. and Rowland, K.M. (1985).  “the influence of subordinate age on performance ratings and causal attributions”, </w:t>
      </w:r>
      <w:r>
        <w:rPr>
          <w:i/>
        </w:rPr>
        <w:t>Personnel Psychology</w:t>
      </w:r>
      <w:r>
        <w:rPr/>
        <w:t>, 38, 545-557.</w:t>
      </w:r>
    </w:p>
    <w:p>
      <w:pPr>
        <w:pStyle w:val="Normal"/>
        <w:spacing w:lineRule="auto" w:line="480"/>
        <w:rPr/>
      </w:pPr>
      <w:r>
        <w:rPr/>
      </w:r>
    </w:p>
    <w:p>
      <w:pPr>
        <w:pStyle w:val="BodyText"/>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Dasovich, Esarte, </w:t>
      <w:tab/>
      <w:t>E205 Organizational Behavior, Fall 1999</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pPr>
    <w:r>
      <w:rPr/>
      <w:t xml:space="preserve">Hudacko and Kang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Perry, E.L., et al (1999), p. 342.</w:t>
      </w:r>
    </w:p>
  </w:footnote>
  <w:footnote w:id="3">
    <w:p>
      <w:pPr>
        <w:pStyle w:val="FootnoteText"/>
        <w:rPr/>
      </w:pPr>
      <w:r>
        <w:rPr>
          <w:rStyle w:val="FootnoteCharacters"/>
        </w:rPr>
        <w:footnoteRef/>
      </w:r>
      <w:r>
        <w:rPr/>
        <w:t xml:space="preserve"> </w:t>
      </w:r>
      <w:r>
        <w:rPr/>
        <w:t>Ibid.</w:t>
      </w:r>
    </w:p>
  </w:footnote>
  <w:footnote w:id="4">
    <w:p>
      <w:pPr>
        <w:pStyle w:val="FootnoteText"/>
        <w:rPr/>
      </w:pPr>
      <w:r>
        <w:rPr>
          <w:rStyle w:val="FootnoteCharacters"/>
        </w:rPr>
        <w:footnoteRef/>
      </w:r>
      <w:r>
        <w:rPr/>
        <w:t xml:space="preserve"> </w:t>
      </w:r>
      <w:r>
        <w:rPr/>
        <w:t>Ibid.</w:t>
      </w:r>
    </w:p>
  </w:footnote>
  <w:footnote w:id="5">
    <w:p>
      <w:pPr>
        <w:pStyle w:val="FootnoteText"/>
        <w:rPr/>
      </w:pPr>
      <w:r>
        <w:rPr>
          <w:rStyle w:val="FootnoteCharacters"/>
        </w:rPr>
        <w:footnoteRef/>
      </w:r>
      <w:r>
        <w:rPr/>
        <w:t xml:space="preserve"> </w:t>
      </w:r>
      <w:r>
        <w:rPr/>
        <w:t>Wagner, et al (1984)</w:t>
      </w:r>
    </w:p>
  </w:footnote>
  <w:footnote w:id="6">
    <w:p>
      <w:pPr>
        <w:pStyle w:val="FootnoteText"/>
        <w:rPr/>
      </w:pPr>
      <w:r>
        <w:rPr>
          <w:rStyle w:val="FootnoteCharacters"/>
        </w:rPr>
        <w:footnoteRef/>
      </w:r>
      <w:r>
        <w:rPr/>
        <w:t xml:space="preserve"> </w:t>
      </w:r>
      <w:r>
        <w:rPr/>
        <w:t>O'Reilly et al (1989)</w:t>
      </w:r>
    </w:p>
  </w:footnote>
  <w:footnote w:id="7">
    <w:p>
      <w:pPr>
        <w:pStyle w:val="FootnoteText"/>
        <w:rPr/>
      </w:pPr>
      <w:r>
        <w:rPr>
          <w:rStyle w:val="FootnoteCharacters"/>
        </w:rPr>
        <w:footnoteRef/>
      </w:r>
      <w:r>
        <w:rPr/>
        <w:t xml:space="preserve"> </w:t>
      </w:r>
      <w:r>
        <w:rPr/>
        <w:t>Linden (1996). This is in contrast to the study's finding that supervisors liked subordinates less who differed from the supervisor in non-age attributes such as gender and education.</w:t>
      </w:r>
    </w:p>
  </w:footnote>
  <w:footnote w:id="8">
    <w:p>
      <w:pPr>
        <w:pStyle w:val="FootnoteText"/>
        <w:rPr/>
      </w:pPr>
      <w:r>
        <w:rPr>
          <w:rStyle w:val="FootnoteCharacters"/>
        </w:rPr>
        <w:footnoteRef/>
      </w:r>
      <w:r>
        <w:rPr/>
        <w:t xml:space="preserve"> </w:t>
      </w:r>
      <w:r>
        <w:rPr/>
        <w:t>Ferris, Judge, Chachere, and Liden (1991) in Liden, R.C., (1996)</w:t>
      </w:r>
    </w:p>
  </w:footnote>
  <w:footnote w:id="9">
    <w:p>
      <w:pPr>
        <w:pStyle w:val="Normal"/>
        <w:rPr/>
      </w:pPr>
      <w:r>
        <w:rPr>
          <w:rStyle w:val="FootnoteCharacters"/>
        </w:rPr>
        <w:footnoteRef/>
      </w:r>
      <w:r>
        <w:rPr/>
        <w:t xml:space="preserve"> </w:t>
      </w:r>
      <w:r>
        <w:rPr>
          <w:sz w:val="20"/>
        </w:rPr>
        <w:t>Perry et al (1999), p. 349-351.  The study found that "…nondirectional age difference measures only marginally predicted scores on one outcome measure." (p.351)</w:t>
      </w:r>
    </w:p>
  </w:footnote>
  <w:footnote w:id="10">
    <w:p>
      <w:pPr>
        <w:pStyle w:val="FootnoteText"/>
        <w:rPr/>
      </w:pPr>
      <w:r>
        <w:rPr>
          <w:rStyle w:val="FootnoteCharacters"/>
        </w:rPr>
        <w:footnoteRef/>
      </w:r>
      <w:r>
        <w:rPr/>
        <w:t xml:space="preserve"> </w:t>
      </w:r>
      <w:r>
        <w:rPr/>
        <w:t>The survey can be viewed at http://www.inetsurvey.com/Survey.cgi/Haas_205/Haas_205</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84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1999-10-03T16:39:00Z</dcterms:created>
  <dc:creator>A satisfied Microsoft Office User</dc:creator>
  <dc:description/>
  <dc:language>en-CA</dc:language>
  <cp:lastModifiedBy>Jonathan Hudacko</cp:lastModifiedBy>
  <dcterms:modified xsi:type="dcterms:W3CDTF">1999-10-07T12:19:00Z</dcterms:modified>
  <cp:revision>32</cp:revision>
  <dc:subject/>
  <dc:title>Due to upheavals in the corporate world and the proliferation of Internet start-ups by twenty to thirty year olds we expected </dc:title>
</cp:coreProperties>
</file>