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  <w:t>INDEX TO FINANCIAL STATEMENTS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  <w:t>ENRON CORP.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  <w:tab/>
        <w:tab/>
        <w:tab/>
      </w:r>
      <w:r>
        <w:rPr>
          <w:rFonts w:cs="Courier New" w:ascii="Courier New" w:hAnsi="Courier New"/>
          <w:spacing w:val="-2"/>
          <w:u w:val="single"/>
        </w:rPr>
        <w:t>Page No.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b/>
          <w:spacing w:val="-2"/>
        </w:rPr>
        <w:t>Consolidated Financial Statements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  <w:t>Report of Independent Public Accountants</w:t>
        <w:tab/>
        <w:t xml:space="preserve">F- 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  <w:t>Consolidated Income Statement and Consolidated Statement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  <w:t>of Comprehensive Income for the years ended December 31, 1999,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  <w:t>1998 and 1997</w:t>
        <w:tab/>
        <w:tab/>
        <w:tab/>
        <w:t xml:space="preserve">F- 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  <w:t>Consolidated Balance Sheet as of December 31, 1999 and 1998</w:t>
        <w:tab/>
        <w:t xml:space="preserve">F- 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  <w:t>Consolidated Statement of Cash Flows for the years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  <w:t>ended December 31, 1999, 1998 and 1997</w:t>
        <w:tab/>
        <w:t xml:space="preserve">F- 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  <w:t>Consolidated Statement of Changes in Shareholders'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  <w:t>Equity Accounts for the years ended December 31,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  <w:t>1999, 1998 and 1997</w:t>
        <w:tab/>
        <w:tab/>
        <w:t xml:space="preserve">F- 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  <w:t>Notes to the Consolidated Financial Statements</w:t>
        <w:tab/>
        <w:t xml:space="preserve">F- 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b/>
          <w:spacing w:val="-2"/>
        </w:rPr>
        <w:t>Financial Statements Schedule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  <w:t>Report of Independent Public Accountants on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  <w:t>Financial Statement Schedule</w:t>
        <w:tab/>
        <w:t>S-1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  <w:t>Schedule II  -  Valuation and Qualifying Accounts</w:t>
        <w:tab/>
        <w:t>S-2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  <w:t>Other financial statement schedules have been omitted because they are inapplicable or the information required therein is included elsewhere in the financial statements or notes thereto.</w:t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left" w:pos="-1440" w:leader="none"/>
          <w:tab w:val="left" w:pos="-720" w:leader="none"/>
          <w:tab w:val="left" w:pos="410" w:leader="none"/>
          <w:tab w:val="left" w:pos="2462" w:leader="none"/>
          <w:tab w:val="left" w:pos="2873" w:leader="none"/>
          <w:tab w:val="center" w:pos="8618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</w:r>
    </w:p>
    <w:p>
      <w:pPr>
        <w:pStyle w:val="Normal"/>
        <w:tabs>
          <w:tab w:val="clear" w:pos="720"/>
          <w:tab w:val="center" w:pos="4680" w:leader="none"/>
        </w:tabs>
        <w:suppressAutoHyphens w:val="true"/>
        <w:jc w:val="both"/>
        <w:rPr>
          <w:rFonts w:ascii="Courier New" w:hAnsi="Courier New" w:cs="Courier New"/>
          <w:spacing w:val="-2"/>
        </w:rPr>
      </w:pPr>
      <w:r>
        <w:rPr>
          <w:rFonts w:cs="Courier New" w:ascii="Courier New" w:hAnsi="Courier New"/>
          <w:spacing w:val="-2"/>
        </w:rPr>
        <w:tab/>
        <w:t>F-1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2000-02-28T16:36:00Z</dcterms:created>
  <dc:creator>Enron</dc:creator>
  <dc:description/>
  <dc:language>en-CA</dc:language>
  <cp:lastModifiedBy>smorgan</cp:lastModifiedBy>
  <cp:lastPrinted>2000-02-28T13:08:00Z</cp:lastPrinted>
  <dcterms:modified xsi:type="dcterms:W3CDTF">2000-02-28T16:48:00Z</dcterms:modified>
  <cp:revision>4</cp:revision>
  <dc:subject/>
  <dc:title>	INDEX TO FINANCIAL STATEMENTS</dc:title>
</cp:coreProperties>
</file>