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t>Enron North America Corp.</w:t>
            </w:r>
          </w:p>
          <w:p>
            <w:pPr>
              <w:pStyle w:val="Normal"/>
              <w:tabs>
                <w:tab w:val="clear" w:pos="720"/>
                <w:tab w:val="left" w:pos="2412" w:leader="none"/>
              </w:tabs>
              <w:ind w:start="1962" w:end="0"/>
              <w:rPr>
                <w:i/>
                <w:i/>
                <w:sz w:val="22"/>
              </w:rPr>
            </w:pPr>
            <w:r>
              <w:rPr>
                <w:i/>
                <w:sz w:val="22"/>
              </w:rPr>
              <w:t>P.O. Box 4428</w:t>
            </w:r>
          </w:p>
          <w:p>
            <w:pPr>
              <w:pStyle w:val="Normal"/>
              <w:tabs>
                <w:tab w:val="clear" w:pos="720"/>
                <w:tab w:val="left" w:pos="2412" w:leader="none"/>
              </w:tabs>
              <w:ind w:start="1962" w:end="0"/>
              <w:rPr>
                <w:i/>
                <w:i/>
                <w:sz w:val="22"/>
              </w:rPr>
            </w:pPr>
            <w:r>
              <w:rPr>
                <w:i/>
                <w:sz w:val="22"/>
              </w:rPr>
              <w:t>Houston, TX  77210-4428</w:t>
            </w:r>
          </w:p>
          <w:p>
            <w:pPr>
              <w:pStyle w:val="Normal"/>
              <w:tabs>
                <w:tab w:val="clear" w:pos="720"/>
                <w:tab w:val="left" w:pos="2412" w:leader="none"/>
              </w:tabs>
              <w:ind w:start="1962" w:end="0"/>
              <w:rPr>
                <w:i/>
                <w:i/>
                <w:sz w:val="22"/>
              </w:rPr>
            </w:pPr>
            <w:r>
              <w:rPr>
                <w:i/>
                <w:sz w:val="22"/>
              </w:rPr>
              <w:t>(713) 853-3300</w:t>
            </w:r>
          </w:p>
          <w:p>
            <w:pPr>
              <w:pStyle w:val="Normal"/>
              <w:tabs>
                <w:tab w:val="clear" w:pos="720"/>
                <w:tab w:val="left" w:pos="2412" w:leader="none"/>
              </w:tabs>
              <w:ind w:start="1962" w:end="0"/>
              <w:rPr>
                <w:i/>
                <w:i/>
                <w:sz w:val="22"/>
              </w:rPr>
            </w:pPr>
            <w:r>
              <w:rPr>
                <w:i/>
                <w:sz w:val="22"/>
              </w:rPr>
              <w:t xml:space="preserve">Fax (713) 646-4618 </w:t>
            </w:r>
          </w:p>
          <w:p>
            <w:pPr>
              <w:pStyle w:val="Normal"/>
              <w:tabs>
                <w:tab w:val="clear" w:pos="720"/>
                <w:tab w:val="left" w:pos="2412" w:leader="none"/>
              </w:tabs>
              <w:ind w:start="1962" w:end="0"/>
              <w:rPr>
                <w:i/>
                <w:i/>
                <w:sz w:val="22"/>
              </w:rPr>
            </w:pPr>
            <w:r>
              <w:rPr>
                <w:i/>
                <w:sz w:val="22"/>
              </w:rPr>
            </w:r>
          </w:p>
        </w:tc>
      </w:tr>
    </w:tbl>
    <w:p>
      <w:pPr>
        <w:pStyle w:val="Normal"/>
        <w:rPr>
          <w:sz w:val="22"/>
        </w:rPr>
      </w:pPr>
      <w:r>
        <w:rPr>
          <w:sz w:val="22"/>
        </w:rPr>
      </w:r>
    </w:p>
    <w:p>
      <w:pPr>
        <w:pStyle w:val="Normal"/>
        <w:tabs>
          <w:tab w:val="clear" w:pos="720"/>
          <w:tab w:val="left" w:pos="3870" w:leader="none"/>
        </w:tabs>
        <w:jc w:val="center"/>
        <w:rPr>
          <w:b/>
          <w:sz w:val="22"/>
        </w:rPr>
      </w:pPr>
      <w:r>
        <w:rPr>
          <w:b/>
          <w:sz w:val="22"/>
        </w:rPr>
        <w:t>CONFIRMATION</w:t>
      </w:r>
    </w:p>
    <w:p>
      <w:pPr>
        <w:pStyle w:val="Normal"/>
        <w:tabs>
          <w:tab w:val="clear" w:pos="720"/>
          <w:tab w:val="left" w:pos="3870" w:leader="none"/>
        </w:tabs>
        <w:jc w:val="center"/>
        <w:rPr>
          <w:sz w:val="22"/>
        </w:rPr>
      </w:pPr>
      <w:r>
        <w:rPr>
          <w:b/>
          <w:sz w:val="22"/>
        </w:rPr>
        <w:t>(SWAP)</w:t>
      </w:r>
    </w:p>
    <w:p>
      <w:pPr>
        <w:pStyle w:val="Normal"/>
        <w:tabs>
          <w:tab w:val="clear" w:pos="720"/>
          <w:tab w:val="left" w:pos="3870" w:leader="none"/>
        </w:tabs>
        <w:rPr>
          <w:sz w:val="22"/>
        </w:rPr>
      </w:pPr>
      <w:r>
        <w:rPr>
          <w:sz w:val="22"/>
        </w:rPr>
      </w:r>
    </w:p>
    <w:p>
      <w:pPr>
        <w:pStyle w:val="Normal"/>
        <w:rPr>
          <w:sz w:val="22"/>
        </w:rPr>
      </w:pPr>
      <w:r>
        <w:rPr>
          <w:sz w:val="22"/>
        </w:rPr>
        <w:t>Date:</w:t>
        <w:tab/>
        <w:tab/>
        <w:t>[                     ]</w:t>
      </w:r>
    </w:p>
    <w:p>
      <w:pPr>
        <w:pStyle w:val="Normal"/>
        <w:rPr>
          <w:sz w:val="22"/>
        </w:rPr>
      </w:pPr>
      <w:r>
        <w:rPr>
          <w:sz w:val="22"/>
        </w:rPr>
        <w:t>To:</w:t>
        <w:tab/>
        <w:tab/>
        <w:t>[                              ] ("Party B")</w:t>
      </w:r>
    </w:p>
    <w:p>
      <w:pPr>
        <w:pStyle w:val="Normal"/>
        <w:rPr>
          <w:sz w:val="22"/>
        </w:rPr>
      </w:pPr>
      <w:r>
        <w:rPr>
          <w:sz w:val="22"/>
        </w:rPr>
        <w:t>Attention:</w:t>
        <w:tab/>
        <w:t>Document Department</w:t>
      </w:r>
    </w:p>
    <w:p>
      <w:pPr>
        <w:pStyle w:val="Normal"/>
        <w:rPr>
          <w:sz w:val="22"/>
        </w:rPr>
      </w:pPr>
      <w:r>
        <w:rPr>
          <w:sz w:val="22"/>
        </w:rPr>
        <w:t>Fax No.:</w:t>
        <w:tab/>
        <w:t>[                       ]</w:t>
      </w:r>
    </w:p>
    <w:p>
      <w:pPr>
        <w:pStyle w:val="Normal"/>
        <w:rPr>
          <w:sz w:val="22"/>
        </w:rPr>
      </w:pPr>
      <w:r>
        <w:rPr>
          <w:sz w:val="22"/>
        </w:rPr>
        <w:t>From:</w:t>
        <w:tab/>
        <w:tab/>
        <w:t>Enron North America Corp. ("Party A")</w:t>
      </w:r>
    </w:p>
    <w:p>
      <w:pPr>
        <w:pStyle w:val="Normal"/>
        <w:rPr>
          <w:sz w:val="22"/>
        </w:rPr>
      </w:pPr>
      <w:r>
        <w:rPr>
          <w:sz w:val="22"/>
        </w:rPr>
        <w:t>Re:</w:t>
        <w:tab/>
        <w:tab/>
        <w:t>Commodity Swap [             ]</w:t>
      </w:r>
    </w:p>
    <w:p>
      <w:pPr>
        <w:pStyle w:val="Normal"/>
        <w:rPr>
          <w:sz w:val="22"/>
        </w:rPr>
      </w:pPr>
      <w:r>
        <w:rPr>
          <w:sz w:val="22"/>
        </w:rPr>
      </w:r>
    </w:p>
    <w:p>
      <w:pPr>
        <w:pStyle w:val="Normal"/>
        <w:jc w:val="center"/>
        <w:rPr>
          <w:b/>
          <w:sz w:val="22"/>
        </w:rPr>
      </w:pPr>
      <w:r>
        <w:rPr>
          <w:b/>
          <w:sz w:val="22"/>
        </w:rPr>
        <w:t>This Transaction was entered into between the parties via EnronOnline.</w:t>
      </w:r>
    </w:p>
    <w:p>
      <w:pPr>
        <w:pStyle w:val="Normal"/>
        <w:jc w:val="center"/>
        <w:rPr>
          <w:sz w:val="22"/>
        </w:rPr>
      </w:pPr>
      <w:r>
        <w:rPr>
          <w:b/>
          <w:sz w:val="22"/>
        </w:rPr>
        <w:t>Enron Online Deal No: XXXXX</w:t>
      </w:r>
    </w:p>
    <w:p>
      <w:pPr>
        <w:pStyle w:val="Normal"/>
        <w:rPr>
          <w:sz w:val="22"/>
        </w:rPr>
      </w:pPr>
      <w:r>
        <w:rPr>
          <w:sz w:val="22"/>
        </w:rPr>
      </w:r>
    </w:p>
    <w:p>
      <w:pPr>
        <w:pStyle w:val="BodyText"/>
        <w:rPr/>
      </w:pPr>
      <w:r>
        <w:rPr/>
        <w:tab/>
        <w:t>The purpose of this letter is to confirm the terms and conditions of the Transaction entered into between us on the Trade Date specified below (the "Transaction").  This letter constitutes a "Confirmation" as referred to in the ISDA Master Agreement specified below.</w:t>
      </w:r>
    </w:p>
    <w:p>
      <w:pPr>
        <w:pStyle w:val="Normal"/>
        <w:jc w:val="both"/>
        <w:rPr>
          <w:sz w:val="22"/>
        </w:rPr>
      </w:pPr>
      <w:r>
        <w:rPr>
          <w:sz w:val="22"/>
        </w:rPr>
      </w:r>
    </w:p>
    <w:p>
      <w:pPr>
        <w:pStyle w:val="BodyText"/>
        <w:rPr/>
      </w:pPr>
      <w:r>
        <w:rPr/>
        <w:tab/>
        <w:t>1.  This Confirmation supplements, forms part of, and is subject to, the ISDA Master Agreement dated as of [           ], as amended and supplemented from time to time (the "Agreement"), between you and us.  All provisions contained in the Agreement govern this Confirmation except as expressly modified below.</w:t>
      </w:r>
    </w:p>
    <w:p>
      <w:pPr>
        <w:pStyle w:val="Normal"/>
        <w:jc w:val="both"/>
        <w:rPr>
          <w:sz w:val="22"/>
        </w:rPr>
      </w:pPr>
      <w:r>
        <w:rPr>
          <w:sz w:val="22"/>
        </w:rPr>
      </w:r>
    </w:p>
    <w:p>
      <w:pPr>
        <w:pStyle w:val="Normal"/>
        <w:rPr>
          <w:sz w:val="22"/>
        </w:rPr>
      </w:pPr>
      <w:r>
        <w:rPr>
          <w:sz w:val="22"/>
        </w:rPr>
        <w:tab/>
        <w:t>2.  The terms of the particular Transaction to which this Confirmation relates are as follows:</w:t>
      </w:r>
    </w:p>
    <w:p>
      <w:pPr>
        <w:pStyle w:val="Normal"/>
        <w:rPr>
          <w:sz w:val="22"/>
        </w:rPr>
      </w:pPr>
      <w:r>
        <w:rPr>
          <w:sz w:val="22"/>
        </w:rPr>
      </w:r>
    </w:p>
    <w:p>
      <w:pPr>
        <w:pStyle w:val="Normal"/>
        <w:rPr>
          <w:sz w:val="22"/>
        </w:rPr>
      </w:pPr>
      <w:r>
        <w:rPr>
          <w:b/>
          <w:sz w:val="22"/>
        </w:rPr>
        <w:t>General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Notional Quantity per</w:t>
            </w:r>
          </w:p>
          <w:p>
            <w:pPr>
              <w:pStyle w:val="Normal"/>
              <w:ind w:firstLine="720" w:end="0"/>
              <w:rPr>
                <w:sz w:val="22"/>
              </w:rPr>
            </w:pPr>
            <w:r>
              <w:rPr>
                <w:sz w:val="22"/>
              </w:rPr>
              <w:t>Calculation Period:</w:t>
            </w:r>
          </w:p>
        </w:tc>
        <w:tc>
          <w:tcPr>
            <w:tcW w:w="6102" w:type="dxa"/>
            <w:tcBorders/>
          </w:tcPr>
          <w:p>
            <w:pPr>
              <w:pStyle w:val="Normal"/>
              <w:snapToGrid w:val="false"/>
              <w:rPr>
                <w:sz w:val="22"/>
              </w:rPr>
            </w:pPr>
            <w:r>
              <w:rPr>
                <w:sz w:val="22"/>
              </w:rPr>
            </w:r>
          </w:p>
          <w:p>
            <w:pPr>
              <w:pStyle w:val="Normal"/>
              <w:rPr>
                <w:i/>
                <w:i/>
                <w:sz w:val="22"/>
              </w:rPr>
            </w:pPr>
            <w:r>
              <w:rPr>
                <w:sz w:val="22"/>
              </w:rPr>
              <w:t>[           ]</w:t>
            </w:r>
            <w:r>
              <w:rPr>
                <w:i/>
                <w:sz w:val="22"/>
              </w:rPr>
              <w:t xml:space="preserve"> </w:t>
            </w:r>
            <w:r>
              <w:rPr>
                <w:sz w:val="22"/>
              </w:rPr>
              <w:t>MWs per hour for each On-Peak Hour during the Calculation Period.</w:t>
            </w:r>
          </w:p>
        </w:tc>
      </w:tr>
    </w:tbl>
    <w:p>
      <w:pPr>
        <w:pStyle w:val="Normal"/>
        <w:rPr>
          <w:sz w:val="22"/>
        </w:rPr>
      </w:pPr>
      <w:r>
        <w:rPr>
          <w:sz w:val="22"/>
        </w:rPr>
      </w:r>
    </w:p>
    <w:p>
      <w:pPr>
        <w:pStyle w:val="Normal"/>
        <w:ind w:firstLine="720" w:end="0"/>
        <w:rPr>
          <w:sz w:val="22"/>
        </w:rPr>
      </w:pPr>
      <w:r>
        <w:rPr>
          <w:sz w:val="22"/>
        </w:rPr>
        <w:t>Commodity:</w:t>
        <w:tab/>
        <w:tab/>
        <w:tab/>
        <w:tab/>
        <w:t>Electricity</w:t>
      </w:r>
    </w:p>
    <w:p>
      <w:pPr>
        <w:pStyle w:val="Normal"/>
        <w:rPr>
          <w:sz w:val="22"/>
        </w:rPr>
      </w:pPr>
      <w:r>
        <w:rPr>
          <w:sz w:val="22"/>
        </w:rPr>
      </w:r>
    </w:p>
    <w:p>
      <w:pPr>
        <w:pStyle w:val="Normal"/>
        <w:ind w:firstLine="720" w:end="0"/>
        <w:rPr>
          <w:sz w:val="22"/>
        </w:rPr>
      </w:pPr>
      <w:r>
        <w:rPr>
          <w:sz w:val="22"/>
        </w:rPr>
        <w:t>Commodity Unit:</w:t>
        <w:tab/>
        <w:tab/>
        <w:tab/>
        <w:t>MW (Megawatts)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Trade Date:</w:t>
            </w:r>
          </w:p>
        </w:tc>
        <w:tc>
          <w:tcPr>
            <w:tcW w:w="6102" w:type="dxa"/>
            <w:tcBorders/>
          </w:tcPr>
          <w:p>
            <w:pPr>
              <w:pStyle w:val="Normal"/>
              <w:rPr>
                <w:sz w:val="22"/>
              </w:rPr>
            </w:pPr>
            <w:r>
              <w:rPr>
                <w:sz w:val="22"/>
              </w:rPr>
              <w:t>[               ]</w:t>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Effective Date:</w:t>
            </w:r>
          </w:p>
        </w:tc>
        <w:tc>
          <w:tcPr>
            <w:tcW w:w="6102" w:type="dxa"/>
            <w:tcBorders/>
          </w:tcPr>
          <w:p>
            <w:pPr>
              <w:pStyle w:val="Normal"/>
              <w:ind w:start="-18" w:end="0"/>
              <w:jc w:val="both"/>
              <w:rPr>
                <w:sz w:val="22"/>
              </w:rPr>
            </w:pPr>
            <w:r>
              <w:rPr>
                <w:sz w:val="22"/>
              </w:rPr>
              <w:t>[               ]</w:t>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198"/>
              <w:jc w:val="both"/>
              <w:rPr>
                <w:sz w:val="22"/>
              </w:rPr>
            </w:pPr>
            <w:r>
              <w:rPr>
                <w:sz w:val="22"/>
              </w:rPr>
              <w:t>Termination Date:</w:t>
            </w:r>
          </w:p>
        </w:tc>
        <w:tc>
          <w:tcPr>
            <w:tcW w:w="6102" w:type="dxa"/>
            <w:tcBorders/>
          </w:tcPr>
          <w:p>
            <w:pPr>
              <w:pStyle w:val="Normal"/>
              <w:ind w:start="-18" w:end="0"/>
              <w:jc w:val="both"/>
              <w:rPr>
                <w:sz w:val="22"/>
              </w:rPr>
            </w:pPr>
            <w:r>
              <w:rPr>
                <w:sz w:val="22"/>
              </w:rPr>
              <w:t>[               ]</w:t>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jc w:val="both"/>
              <w:rPr>
                <w:sz w:val="22"/>
              </w:rPr>
            </w:pPr>
            <w:r>
              <w:rPr>
                <w:sz w:val="22"/>
              </w:rPr>
              <w:t>Calculation Period(s):</w:t>
            </w:r>
          </w:p>
        </w:tc>
        <w:tc>
          <w:tcPr>
            <w:tcW w:w="6102" w:type="dxa"/>
            <w:tcBorders/>
          </w:tcPr>
          <w:p>
            <w:pPr>
              <w:pStyle w:val="Normal"/>
              <w:jc w:val="both"/>
              <w:rPr>
                <w:sz w:val="22"/>
              </w:rPr>
            </w:pPr>
            <w:r>
              <w:rPr>
                <w:sz w:val="22"/>
              </w:rPr>
              <w:t xml:space="preserve">[               ] </w:t>
            </w:r>
            <w:r>
              <w:rPr>
                <w:sz w:val="22"/>
              </w:rPr>
              <w:fldChar w:fldCharType="begin"/>
            </w:r>
            <w:r>
              <w:rPr>
                <w:sz w:val="22"/>
              </w:rPr>
              <w:instrText xml:space="preserve"> MERGEFIELD HolidayExclusion </w:instrText>
            </w:r>
            <w:r>
              <w:rPr>
                <w:sz w:val="22"/>
              </w:rPr>
              <w:fldChar w:fldCharType="separate"/>
            </w:r>
            <w:r>
              <w:rPr>
                <w:sz w:val="22"/>
              </w:rPr>
              <w:t xml:space="preserve"> </w:t>
            </w:r>
            <w:r>
              <w:rPr>
                <w:sz w:val="22"/>
              </w:rPr>
              <w:fldChar w:fldCharType="end"/>
            </w:r>
          </w:p>
        </w:tc>
      </w:tr>
    </w:tbl>
    <w:p>
      <w:pPr>
        <w:pStyle w:val="Normal"/>
        <w:ind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Payment Date(s):</w:t>
            </w:r>
          </w:p>
        </w:tc>
        <w:tc>
          <w:tcPr>
            <w:tcW w:w="6102" w:type="dxa"/>
            <w:tcBorders/>
          </w:tcPr>
          <w:p>
            <w:pPr>
              <w:pStyle w:val="Normal"/>
              <w:jc w:val="both"/>
              <w:rPr>
                <w:sz w:val="22"/>
              </w:rPr>
            </w:pPr>
            <w:r>
              <w:rPr>
                <w:sz w:val="22"/>
              </w:rPr>
              <w:t>The fifth (5th) Business Day following the last day of the month that includes the Calculation Period.</w:t>
            </w:r>
          </w:p>
        </w:tc>
      </w:tr>
    </w:tbl>
    <w:p>
      <w:pPr>
        <w:pStyle w:val="Normal"/>
        <w:rPr>
          <w:sz w:val="22"/>
        </w:rPr>
      </w:pPr>
      <w:r>
        <w:rPr>
          <w:sz w:val="22"/>
        </w:rPr>
      </w:r>
    </w:p>
    <w:p>
      <w:pPr>
        <w:pStyle w:val="Normal"/>
        <w:rPr>
          <w:sz w:val="22"/>
        </w:rPr>
      </w:pPr>
      <w:r>
        <w:rPr>
          <w:sz w:val="22"/>
        </w:rPr>
      </w:r>
    </w:p>
    <w:p>
      <w:pPr>
        <w:pStyle w:val="Normal"/>
        <w:rPr/>
      </w:pPr>
      <w:r>
        <w:rPr>
          <w:b/>
          <w:sz w:val="22"/>
        </w:rPr>
        <w:t>Fixed Amount Details:</w:t>
      </w:r>
      <w:r>
        <w:rPr>
          <w:sz w:val="22"/>
        </w:rPr>
        <w:tab/>
        <w:tab/>
        <w:tab/>
      </w:r>
    </w:p>
    <w:p>
      <w:pPr>
        <w:pStyle w:val="Normal"/>
        <w:rPr>
          <w:sz w:val="22"/>
        </w:rPr>
      </w:pPr>
      <w:r>
        <w:rPr>
          <w:sz w:val="22"/>
        </w:rPr>
      </w:r>
    </w:p>
    <w:p>
      <w:pPr>
        <w:pStyle w:val="Normal"/>
        <w:ind w:firstLine="720" w:end="0"/>
        <w:rPr>
          <w:i/>
          <w:i/>
          <w:sz w:val="22"/>
        </w:rPr>
      </w:pPr>
      <w:r>
        <w:rPr>
          <w:sz w:val="22"/>
        </w:rPr>
        <w:t xml:space="preserve">Fixed Price Payer: </w:t>
        <w:tab/>
        <w:tab/>
        <w:tab/>
        <w:t>Party A</w:t>
      </w:r>
    </w:p>
    <w:p>
      <w:pPr>
        <w:pStyle w:val="Normal"/>
        <w:ind w:firstLine="720" w:end="0"/>
        <w:rPr>
          <w:i/>
          <w:i/>
          <w:sz w:val="22"/>
        </w:rPr>
      </w:pPr>
      <w:r>
        <w:rPr>
          <w:i/>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Fixed Price:</w:t>
            </w:r>
          </w:p>
        </w:tc>
        <w:tc>
          <w:tcPr>
            <w:tcW w:w="6102" w:type="dxa"/>
            <w:tcBorders/>
          </w:tcPr>
          <w:p>
            <w:pPr>
              <w:pStyle w:val="Normal"/>
              <w:jc w:val="both"/>
              <w:rPr>
                <w:sz w:val="22"/>
              </w:rPr>
            </w:pPr>
            <w:r>
              <w:rPr>
                <w:sz w:val="22"/>
              </w:rPr>
              <w:t>[   TBA   ]</w:t>
            </w:r>
          </w:p>
        </w:tc>
      </w:tr>
    </w:tbl>
    <w:p>
      <w:pPr>
        <w:pStyle w:val="Normal"/>
        <w:rPr>
          <w:sz w:val="22"/>
        </w:rPr>
      </w:pPr>
      <w:r>
        <w:rPr>
          <w:sz w:val="22"/>
        </w:rPr>
      </w:r>
    </w:p>
    <w:p>
      <w:pPr>
        <w:pStyle w:val="Normal"/>
        <w:rPr/>
      </w:pPr>
      <w:r>
        <w:rPr>
          <w:b/>
          <w:sz w:val="22"/>
        </w:rPr>
        <w:t>Floating Amount Details:</w:t>
      </w:r>
      <w:r>
        <w:rPr>
          <w:sz w:val="22"/>
        </w:rPr>
        <w:tab/>
        <w:tab/>
        <w:tab/>
      </w:r>
    </w:p>
    <w:p>
      <w:pPr>
        <w:pStyle w:val="Normal"/>
        <w:rPr>
          <w:sz w:val="22"/>
        </w:rPr>
      </w:pPr>
      <w:r>
        <w:rPr>
          <w:sz w:val="22"/>
        </w:rPr>
      </w:r>
    </w:p>
    <w:p>
      <w:pPr>
        <w:pStyle w:val="Normal"/>
        <w:ind w:firstLine="720" w:end="0"/>
        <w:rPr>
          <w:i/>
          <w:i/>
          <w:sz w:val="22"/>
        </w:rPr>
      </w:pPr>
      <w:r>
        <w:rPr>
          <w:sz w:val="22"/>
        </w:rPr>
        <w:t xml:space="preserve">Floating Price Payer: </w:t>
        <w:tab/>
        <w:tab/>
        <w:tab/>
        <w:t>Party B</w:t>
      </w:r>
    </w:p>
    <w:p>
      <w:pPr>
        <w:pStyle w:val="Normal"/>
        <w:rPr>
          <w:i/>
          <w:i/>
          <w:sz w:val="22"/>
        </w:rPr>
      </w:pPr>
      <w:r>
        <w:rPr>
          <w:i/>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Floating Price and</w:t>
            </w:r>
          </w:p>
          <w:p>
            <w:pPr>
              <w:pStyle w:val="Normal"/>
              <w:ind w:firstLine="720" w:end="0"/>
              <w:rPr>
                <w:sz w:val="22"/>
              </w:rPr>
            </w:pPr>
            <w:r>
              <w:rPr>
                <w:sz w:val="22"/>
              </w:rPr>
              <w:t>Pricing Date(s):</w:t>
            </w:r>
          </w:p>
        </w:tc>
        <w:tc>
          <w:tcPr>
            <w:tcW w:w="6102" w:type="dxa"/>
            <w:tcBorders/>
          </w:tcPr>
          <w:p>
            <w:pPr>
              <w:pStyle w:val="Normal"/>
              <w:snapToGrid w:val="false"/>
              <w:jc w:val="both"/>
              <w:rPr>
                <w:sz w:val="22"/>
              </w:rPr>
            </w:pPr>
            <w:r>
              <w:rPr>
                <w:sz w:val="22"/>
              </w:rPr>
            </w:r>
          </w:p>
          <w:p>
            <w:pPr>
              <w:pStyle w:val="Normal"/>
              <w:jc w:val="both"/>
              <w:rPr>
                <w:sz w:val="22"/>
              </w:rPr>
            </w:pPr>
            <w:r>
              <w:rPr>
                <w:sz w:val="22"/>
              </w:rPr>
              <w:t>[     TBA     ]</w:t>
            </w:r>
          </w:p>
        </w:tc>
      </w:tr>
      <w:tr>
        <w:trPr/>
        <w:tc>
          <w:tcPr>
            <w:tcW w:w="4338" w:type="dxa"/>
            <w:tcBorders/>
          </w:tcPr>
          <w:p>
            <w:pPr>
              <w:pStyle w:val="Normal"/>
              <w:ind w:firstLine="720" w:end="0"/>
              <w:rPr>
                <w:sz w:val="22"/>
              </w:rPr>
            </w:pPr>
            <w:r>
              <w:rPr>
                <w:sz w:val="22"/>
              </w:rPr>
              <w:fldChar w:fldCharType="begin"/>
            </w:r>
            <w:r>
              <w:rPr>
                <w:sz w:val="22"/>
              </w:rPr>
              <w:instrText xml:space="preserve"> MERGEFIELD AlternatePriceLit </w:instrText>
            </w:r>
            <w:r>
              <w:rPr>
                <w:sz w:val="22"/>
              </w:rPr>
              <w:fldChar w:fldCharType="separate"/>
            </w:r>
            <w:r>
              <w:rPr>
                <w:sz w:val="22"/>
              </w:rPr>
              <w:t xml:space="preserve"> </w:t>
            </w:r>
            <w:r>
              <w:rPr>
                <w:sz w:val="22"/>
              </w:rPr>
              <w:fldChar w:fldCharType="end"/>
            </w:r>
          </w:p>
        </w:tc>
        <w:tc>
          <w:tcPr>
            <w:tcW w:w="6102" w:type="dxa"/>
            <w:tcBorders/>
          </w:tcPr>
          <w:p>
            <w:pPr>
              <w:pStyle w:val="Normal"/>
              <w:jc w:val="both"/>
              <w:rPr>
                <w:sz w:val="22"/>
              </w:rPr>
            </w:pPr>
            <w:r>
              <w:rPr>
                <w:sz w:val="22"/>
              </w:rPr>
              <w:fldChar w:fldCharType="begin"/>
            </w:r>
            <w:r>
              <w:rPr>
                <w:sz w:val="22"/>
              </w:rPr>
              <w:instrText xml:space="preserve"> MERGEFIELD AlternatePrice </w:instrText>
            </w:r>
            <w:r>
              <w:rPr>
                <w:sz w:val="22"/>
              </w:rPr>
              <w:fldChar w:fldCharType="separate"/>
            </w:r>
            <w:r>
              <w:rPr>
                <w:sz w:val="22"/>
              </w:rPr>
              <w:t xml:space="preserve"> </w:t>
            </w:r>
            <w:r>
              <w:rPr>
                <w:sz w:val="22"/>
              </w:rPr>
              <w:fldChar w:fldCharType="end"/>
            </w:r>
          </w:p>
        </w:tc>
      </w:tr>
      <w:tr>
        <w:trPr/>
        <w:tc>
          <w:tcPr>
            <w:tcW w:w="10440" w:type="dxa"/>
            <w:gridSpan w:val="2"/>
            <w:tcBorders/>
          </w:tcPr>
          <w:p>
            <w:pPr>
              <w:pStyle w:val="Normal"/>
              <w:tabs>
                <w:tab w:val="clear" w:pos="720"/>
                <w:tab w:val="left" w:pos="630" w:leader="none"/>
              </w:tabs>
              <w:jc w:val="both"/>
              <w:rPr>
                <w:sz w:val="22"/>
              </w:rPr>
            </w:pPr>
            <w:r>
              <w:rPr>
                <w:sz w:val="22"/>
              </w:rPr>
              <w:t xml:space="preserve">            </w:t>
            </w:r>
            <w:r>
              <w:rPr>
                <w:sz w:val="22"/>
              </w:rPr>
              <w:t>[                   ]</w:t>
            </w:r>
          </w:p>
        </w:tc>
      </w:tr>
      <w:tr>
        <w:trPr/>
        <w:tc>
          <w:tcPr>
            <w:tcW w:w="10440" w:type="dxa"/>
            <w:gridSpan w:val="2"/>
            <w:tcBorders/>
          </w:tcPr>
          <w:p>
            <w:pPr>
              <w:pStyle w:val="Normal"/>
              <w:tabs>
                <w:tab w:val="clear" w:pos="720"/>
                <w:tab w:val="left" w:pos="630" w:leader="none"/>
              </w:tabs>
              <w:snapToGrid w:val="false"/>
              <w:jc w:val="both"/>
              <w:rPr>
                <w:sz w:val="22"/>
              </w:rPr>
            </w:pPr>
            <w:r>
              <w:rPr>
                <w:sz w:val="22"/>
              </w:rPr>
            </w:r>
          </w:p>
        </w:tc>
      </w:tr>
    </w:tbl>
    <w:p>
      <w:pPr>
        <w:pStyle w:val="Normal"/>
        <w:jc w:val="both"/>
        <w:rPr>
          <w:sz w:val="22"/>
        </w:rPr>
      </w:pPr>
      <w:r>
        <w:rPr>
          <w:sz w:val="22"/>
        </w:rPr>
        <w:tab/>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rPr>
                <w:sz w:val="22"/>
              </w:rPr>
            </w:pPr>
            <w:r>
              <w:rPr>
                <w:sz w:val="22"/>
              </w:rPr>
              <w:t>Yours sincerely,</w:t>
            </w:r>
          </w:p>
          <w:p>
            <w:pPr>
              <w:pStyle w:val="Normal"/>
              <w:rPr>
                <w:sz w:val="22"/>
              </w:rPr>
            </w:pPr>
            <w:r>
              <w:rPr>
                <w:sz w:val="22"/>
              </w:rPr>
            </w:r>
          </w:p>
          <w:p>
            <w:pPr>
              <w:pStyle w:val="Normal"/>
              <w:rPr>
                <w:sz w:val="22"/>
              </w:rPr>
            </w:pPr>
            <w:r>
              <w:rPr>
                <w:sz w:val="22"/>
              </w:rPr>
            </w:r>
          </w:p>
          <w:p>
            <w:pPr>
              <w:pStyle w:val="Normal"/>
              <w:rPr>
                <w:sz w:val="22"/>
              </w:rPr>
            </w:pPr>
            <w:r>
              <w:rPr>
                <w:sz w:val="22"/>
              </w:rPr>
              <w:t>Enron North America Corp.</w:t>
            </w:r>
          </w:p>
          <w:p>
            <w:pPr>
              <w:pStyle w:val="Normal"/>
              <w:rPr>
                <w:sz w:val="22"/>
              </w:rPr>
            </w:pPr>
            <w:r>
              <w:rPr>
                <w:sz w:val="22"/>
              </w:rPr>
            </w:r>
          </w:p>
          <w:p>
            <w:pPr>
              <w:pStyle w:val="Normal"/>
              <w:rPr>
                <w:sz w:val="22"/>
              </w:rPr>
            </w:pPr>
            <w:r>
              <w:rPr>
                <w:sz w:val="22"/>
              </w:rPr>
            </w:r>
          </w:p>
          <w:p>
            <w:pPr>
              <w:pStyle w:val="Normal"/>
              <w:rPr>
                <w:sz w:val="22"/>
              </w:rPr>
            </w:pPr>
            <w:r>
              <w:rPr>
                <w:sz w:val="22"/>
              </w:rPr>
              <w:t>By: __________________________</w:t>
            </w:r>
          </w:p>
          <w:p>
            <w:pPr>
              <w:pStyle w:val="Normal"/>
              <w:rPr>
                <w:sz w:val="22"/>
              </w:rPr>
            </w:pPr>
            <w:r>
              <w:rPr>
                <w:sz w:val="22"/>
              </w:rPr>
              <w:t>Name:  _______________________</w:t>
            </w:r>
          </w:p>
          <w:p>
            <w:pPr>
              <w:pStyle w:val="Normal"/>
              <w:rPr>
                <w:sz w:val="22"/>
              </w:rPr>
            </w:pPr>
            <w:r>
              <w:rPr>
                <w:sz w:val="22"/>
              </w:rPr>
              <w:t>Title: _________________________</w:t>
            </w:r>
          </w:p>
        </w:tc>
        <w:tc>
          <w:tcPr>
            <w:tcW w:w="5292" w:type="dxa"/>
            <w:tcBorders/>
          </w:tcPr>
          <w:p>
            <w:pPr>
              <w:pStyle w:val="Normal"/>
              <w:rPr>
                <w:sz w:val="22"/>
              </w:rPr>
            </w:pPr>
            <w:r>
              <w:rPr>
                <w:sz w:val="22"/>
              </w:rPr>
              <w:t>Deal No. [            ]</w:t>
            </w:r>
          </w:p>
          <w:p>
            <w:pPr>
              <w:pStyle w:val="Normal"/>
              <w:rPr>
                <w:sz w:val="22"/>
              </w:rPr>
            </w:pPr>
            <w:r>
              <w:rPr>
                <w:sz w:val="22"/>
              </w:rPr>
              <w:t>Confirmed as of the date first above written:</w:t>
            </w:r>
          </w:p>
          <w:p>
            <w:pPr>
              <w:pStyle w:val="Normal"/>
              <w:rPr>
                <w:sz w:val="22"/>
              </w:rPr>
            </w:pPr>
            <w:r>
              <w:rPr>
                <w:sz w:val="22"/>
              </w:rPr>
            </w:r>
          </w:p>
          <w:p>
            <w:pPr>
              <w:pStyle w:val="Normal"/>
              <w:rPr>
                <w:sz w:val="22"/>
              </w:rPr>
            </w:pPr>
            <w:r>
              <w:rPr>
                <w:sz w:val="22"/>
              </w:rPr>
              <w:t>[                            ]</w:t>
            </w:r>
          </w:p>
          <w:p>
            <w:pPr>
              <w:pStyle w:val="Normal"/>
              <w:rPr>
                <w:sz w:val="22"/>
              </w:rPr>
            </w:pPr>
            <w:r>
              <w:rPr>
                <w:sz w:val="22"/>
              </w:rPr>
            </w:r>
          </w:p>
          <w:p>
            <w:pPr>
              <w:pStyle w:val="Normal"/>
              <w:rPr>
                <w:sz w:val="22"/>
              </w:rPr>
            </w:pPr>
            <w:r>
              <w:rPr>
                <w:sz w:val="22"/>
              </w:rPr>
            </w:r>
          </w:p>
          <w:p>
            <w:pPr>
              <w:pStyle w:val="Normal"/>
              <w:rPr/>
            </w:pPr>
            <w:r>
              <w:rPr>
                <w:sz w:val="22"/>
              </w:rPr>
              <w:t xml:space="preserve">By:  </w:t>
            </w:r>
            <w:r>
              <w:rPr>
                <w:sz w:val="22"/>
                <w:u w:val="single"/>
              </w:rPr>
              <w:tab/>
              <w:tab/>
              <w:tab/>
              <w:tab/>
              <w:tab/>
            </w:r>
            <w:r>
              <w:rPr>
                <w:sz w:val="22"/>
              </w:rPr>
              <w:tab/>
            </w:r>
          </w:p>
          <w:p>
            <w:pPr>
              <w:pStyle w:val="Normal"/>
              <w:rPr/>
            </w:pPr>
            <w:r>
              <w:rPr>
                <w:sz w:val="22"/>
              </w:rPr>
              <w:t xml:space="preserve">Name:  </w:t>
            </w:r>
            <w:r>
              <w:rPr>
                <w:sz w:val="22"/>
                <w:u w:val="single"/>
              </w:rPr>
              <w:tab/>
              <w:tab/>
              <w:tab/>
              <w:tab/>
              <w:tab/>
            </w:r>
          </w:p>
          <w:p>
            <w:pPr>
              <w:pStyle w:val="Normal"/>
              <w:rPr>
                <w:sz w:val="22"/>
              </w:rPr>
            </w:pPr>
            <w:r>
              <w:rPr>
                <w:sz w:val="22"/>
              </w:rPr>
              <w:t xml:space="preserve">Title:  </w:t>
            </w:r>
            <w:r>
              <w:rPr>
                <w:sz w:val="22"/>
                <w:u w:val="single"/>
              </w:rPr>
              <w:tab/>
              <w:tab/>
              <w:tab/>
              <w:tab/>
              <w:tab/>
            </w:r>
          </w:p>
        </w:tc>
      </w:tr>
    </w:tbl>
    <w:p>
      <w:pPr>
        <w:pStyle w:val="Normal"/>
        <w:rPr>
          <w:sz w:val="22"/>
        </w:rPr>
      </w:pPr>
      <w:r>
        <w:rPr>
          <w:sz w:val="22"/>
        </w:rPr>
      </w:r>
    </w:p>
    <w:p>
      <w:pPr>
        <w:pStyle w:val="Normal"/>
        <w:rPr>
          <w:sz w:val="22"/>
        </w:rPr>
      </w:pPr>
      <w:r>
        <w:rPr>
          <w:sz w:val="22"/>
        </w:rPr>
        <w:tab/>
        <w:tab/>
        <w:tab/>
        <w:tab/>
        <w:tab/>
      </w:r>
    </w:p>
    <w:sectPr>
      <w:headerReference w:type="default" r:id="rId3"/>
      <w:footerReference w:type="default" r:id="rId4"/>
      <w:type w:val="nextPage"/>
      <w:pgSz w:w="12240" w:h="15840"/>
      <w:pgMar w:left="1152" w:right="864"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20"/>
      </w:rPr>
      <w:t>Deal No. [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color w:val="008000"/>
      <w:sz w:val="20"/>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2001-02-12T13:09:00Z</dcterms:created>
  <dc:creator>ECT</dc:creator>
  <dc:description/>
  <dc:language>en-CA</dc:language>
  <cp:lastModifiedBy>jhunte2</cp:lastModifiedBy>
  <cp:lastPrinted>2000-11-01T16:07:00Z</cp:lastPrinted>
  <dcterms:modified xsi:type="dcterms:W3CDTF">2001-02-12T13:09:00Z</dcterms:modified>
  <cp:revision>2</cp:revision>
  <dc:subject>Enron Capital &amp; Trade Resources International Corp.</dc:subject>
  <dc:title>N36759.1</dc:title>
</cp:coreProperties>
</file>