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sz w:val="20"/>
        </w:rPr>
      </w:pPr>
      <w:r>
        <w:rPr/>
        <w:tab/>
        <w:tab/>
        <w:tab/>
        <w:tab/>
        <w:tab/>
        <w:tab/>
        <w:tab/>
        <w:tab/>
        <w:t xml:space="preserve">     </w:t>
      </w:r>
      <w:r>
        <w:rPr>
          <w:rFonts w:cs="Arial Black" w:ascii="Arial Black" w:hAnsi="Arial Black"/>
          <w:b/>
          <w:sz w:val="18"/>
        </w:rPr>
        <w:t>Stephen C. Schneider</w:t>
      </w:r>
    </w:p>
    <w:p>
      <w:pPr>
        <w:pStyle w:val="Normal"/>
        <w:rPr/>
      </w:pPr>
      <w:r>
        <w:rPr>
          <w:b/>
          <w:sz w:val="20"/>
        </w:rPr>
        <w:tab/>
        <w:tab/>
        <w:tab/>
        <w:tab/>
        <w:tab/>
        <w:tab/>
        <w:tab/>
        <w:tab/>
        <w:t xml:space="preserve">      </w:t>
      </w:r>
      <w:r>
        <w:rPr>
          <w:rFonts w:cs="Times New Roman" w:ascii="Times New Roman" w:hAnsi="Times New Roman"/>
          <w:i/>
          <w:sz w:val="16"/>
        </w:rPr>
        <w:t>Vice President</w:t>
      </w:r>
    </w:p>
    <w:p>
      <w:pPr>
        <w:pStyle w:val="Normal"/>
        <w:rPr>
          <w:rFonts w:ascii="Times New Roman" w:hAnsi="Times New Roman" w:cs="Times New Roman"/>
          <w:i/>
          <w:i/>
          <w:sz w:val="16"/>
        </w:rPr>
      </w:pPr>
      <w:r>
        <w:rPr>
          <w:rFonts w:cs="Times New Roman" w:ascii="Times New Roman" w:hAnsi="Times New Roman"/>
          <w:i/>
          <w:sz w:val="16"/>
        </w:rPr>
        <w:tab/>
        <w:tab/>
        <w:tab/>
        <w:tab/>
        <w:tab/>
        <w:tab/>
        <w:tab/>
        <w:tab/>
        <w:t xml:space="preserve">        (713) 853-6718</w:t>
        <w:tab/>
        <w:tab/>
        <w:tab/>
        <w:tab/>
        <w:tab/>
        <w:tab/>
        <w:tab/>
        <w:tab/>
        <w:tab/>
        <w:tab/>
      </w:r>
    </w:p>
    <w:p>
      <w:pPr>
        <w:pStyle w:val="Normal"/>
        <w:rPr/>
      </w:pPr>
      <w:r>
        <w:rPr/>
      </w:r>
    </w:p>
    <w:p>
      <w:pPr>
        <w:pStyle w:val="Normal"/>
        <w:rPr/>
      </w:pPr>
      <w:r>
        <w:rPr/>
      </w:r>
    </w:p>
    <w:p>
      <w:pPr>
        <w:pStyle w:val="Normal"/>
        <w:rPr>
          <w:sz w:val="28"/>
        </w:rPr>
      </w:pPr>
      <w:r>
        <w:rPr>
          <w:sz w:val="28"/>
        </w:rPr>
        <w:t>May 24, 2000</w:t>
      </w:r>
    </w:p>
    <w:p>
      <w:pPr>
        <w:pStyle w:val="Normal"/>
        <w:rPr>
          <w:sz w:val="28"/>
        </w:rPr>
      </w:pPr>
      <w:r>
        <w:rPr>
          <w:sz w:val="28"/>
        </w:rPr>
      </w:r>
    </w:p>
    <w:p>
      <w:pPr>
        <w:pStyle w:val="Normal"/>
        <w:rPr>
          <w:sz w:val="28"/>
        </w:rPr>
      </w:pPr>
      <w:r>
        <w:rPr>
          <w:sz w:val="28"/>
        </w:rPr>
        <w:t>Mr. Dean B. Truitt</w:t>
      </w:r>
    </w:p>
    <w:p>
      <w:pPr>
        <w:pStyle w:val="Normal"/>
        <w:rPr>
          <w:sz w:val="28"/>
        </w:rPr>
      </w:pPr>
      <w:r>
        <w:rPr>
          <w:sz w:val="28"/>
        </w:rPr>
        <w:t>Deer Park Rail Terminal, Inc.</w:t>
      </w:r>
    </w:p>
    <w:p>
      <w:pPr>
        <w:pStyle w:val="Normal"/>
        <w:rPr>
          <w:sz w:val="28"/>
        </w:rPr>
      </w:pPr>
      <w:r>
        <w:rPr>
          <w:sz w:val="28"/>
        </w:rPr>
        <w:t>9800 Fairmont Parkway</w:t>
      </w:r>
    </w:p>
    <w:p>
      <w:pPr>
        <w:pStyle w:val="Normal"/>
        <w:rPr>
          <w:sz w:val="28"/>
        </w:rPr>
      </w:pPr>
      <w:r>
        <w:rPr>
          <w:sz w:val="28"/>
        </w:rPr>
        <w:t>Pasadena, Texas  77507</w:t>
      </w:r>
    </w:p>
    <w:p>
      <w:pPr>
        <w:pStyle w:val="Normal"/>
        <w:rPr>
          <w:sz w:val="28"/>
        </w:rPr>
      </w:pPr>
      <w:r>
        <w:rPr>
          <w:sz w:val="28"/>
        </w:rPr>
      </w:r>
    </w:p>
    <w:p>
      <w:pPr>
        <w:pStyle w:val="Normal"/>
        <w:rPr>
          <w:sz w:val="28"/>
        </w:rPr>
      </w:pPr>
      <w:r>
        <w:rPr>
          <w:sz w:val="28"/>
        </w:rPr>
        <w:t>Dear Dean:</w:t>
      </w:r>
    </w:p>
    <w:p>
      <w:pPr>
        <w:pStyle w:val="Normal"/>
        <w:jc w:val="both"/>
        <w:rPr>
          <w:sz w:val="28"/>
        </w:rPr>
      </w:pPr>
      <w:r>
        <w:rPr>
          <w:sz w:val="28"/>
        </w:rPr>
      </w:r>
    </w:p>
    <w:p>
      <w:pPr>
        <w:pStyle w:val="Normal"/>
        <w:jc w:val="both"/>
        <w:rPr>
          <w:sz w:val="28"/>
        </w:rPr>
      </w:pPr>
      <w:r>
        <w:rPr>
          <w:sz w:val="28"/>
        </w:rPr>
        <w:t>After our conversation yesterday, I did follow-up with Mike Curry on the status of the $50,000 obligation and payment due Houston Pipe Line.  Fundamentally, I was surprised to learn through Mike that your company is currently unable to meet its financial obligations relative to our agreement.  Mike stated that because of project overruns, he was going to have to seek additional lines of credit in order to meet his outstanding obligations.  He stated that this would be accomplished in the next 10-14 days, and that we should expect payment at the end of that period.  We certainly do not find that response acceptable or in concert with the terms of our agreement, which we entered into in good faith based upon your representation.</w:t>
      </w:r>
    </w:p>
    <w:p>
      <w:pPr>
        <w:pStyle w:val="Normal"/>
        <w:jc w:val="both"/>
        <w:rPr>
          <w:sz w:val="28"/>
        </w:rPr>
      </w:pPr>
      <w:r>
        <w:rPr>
          <w:sz w:val="28"/>
        </w:rPr>
      </w:r>
    </w:p>
    <w:p>
      <w:pPr>
        <w:pStyle w:val="Normal"/>
        <w:jc w:val="both"/>
        <w:rPr>
          <w:sz w:val="28"/>
        </w:rPr>
      </w:pPr>
      <w:r>
        <w:rPr>
          <w:sz w:val="28"/>
        </w:rPr>
        <w:t>Having said such, our new expectation in to have such funds due and owing to Houston Pipe Line delivered and in hand by June 6, 2000.  If for any reason the time table of such payment to Houston Pipe Line is not going to be completed by June 6, I would appreciate a call from either Mike Curry or yourself stating the reasons and when it can be accomplished.  I am trying to work with you in completing this transaction as agreed to by the parties.  Regrettably, I submit a copy of the Petition we have prepared and are ready to file with the Court absent some sort of reasonable effort by your company to honor our agreement within this new time table.  It is not intended as a threat, as we would much prefer to complete the transaction and move on about our normal business.  Thank you for your efforts in trying to accomplish the same end result.</w:t>
      </w:r>
    </w:p>
    <w:p>
      <w:pPr>
        <w:pStyle w:val="Normal"/>
        <w:jc w:val="both"/>
        <w:rPr>
          <w:sz w:val="28"/>
        </w:rPr>
      </w:pPr>
      <w:r>
        <w:rPr>
          <w:sz w:val="28"/>
        </w:rPr>
      </w:r>
    </w:p>
    <w:p>
      <w:pPr>
        <w:pStyle w:val="Normal"/>
        <w:jc w:val="both"/>
        <w:rPr>
          <w:sz w:val="28"/>
        </w:rPr>
      </w:pPr>
      <w:r>
        <w:rPr>
          <w:sz w:val="28"/>
        </w:rPr>
        <w:t>Sincerely,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Rounded MT Bold">
    <w:altName w:val="Tahoma"/>
    <w:charset w:val="00" w:characterSet="windows-1252"/>
    <w:family w:val="swiss"/>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Rounded MT Bold;Tahoma" w:hAnsi="Arial Rounded MT Bold;Tahoma" w:eastAsia="Times New Roman" w:cs="Arial Rounded MT Bold;Tahoma"/>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2000-05-24T09:32:00Z</dcterms:created>
  <dc:creator>SCHNEIDER</dc:creator>
  <dc:description/>
  <dc:language>en-CA</dc:language>
  <cp:lastModifiedBy>ENRON</cp:lastModifiedBy>
  <cp:lastPrinted>2000-05-17T18:08:00Z</cp:lastPrinted>
  <dcterms:modified xsi:type="dcterms:W3CDTF">2000-05-24T09:32:00Z</dcterms:modified>
  <cp:revision>2</cp:revision>
  <dc:subject/>
  <dc:title>S</dc:title>
</cp:coreProperties>
</file>