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40" w:type="dxa"/>
        <w:jc w:val="start"/>
        <w:tblInd w:w="-792" w:type="dxa"/>
        <w:tblLayout w:type="fixed"/>
        <w:tblCellMar>
          <w:top w:w="0" w:type="dxa"/>
          <w:start w:w="108" w:type="dxa"/>
          <w:bottom w:w="0" w:type="dxa"/>
          <w:end w:w="108" w:type="dxa"/>
        </w:tblCellMar>
      </w:tblPr>
      <w:tblGrid>
        <w:gridCol w:w="2952"/>
        <w:gridCol w:w="5688"/>
        <w:gridCol w:w="1800"/>
      </w:tblGrid>
      <w:tr>
        <w:trPr/>
        <w:tc>
          <w:tcPr>
            <w:tcW w:w="2952"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Donator</w:t>
            </w:r>
          </w:p>
        </w:tc>
        <w:tc>
          <w:tcPr>
            <w:tcW w:w="56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Item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Approx. Value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Prince (Shine Brothers)</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10 Free Shoe Shines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All In The Basket</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 Margarita Gift Basket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Hello Precious Pet Sitting</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 Free Pet Sitting Visits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Jennifer Johnson</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Candle/Soap Making Lesson (Top 2 Bidders)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Jennifer Johnson</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Candle/Soap/Bath Gift Basket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Jim Meneely</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Kitesurfing Instruction (</w:t>
            </w:r>
            <w:r>
              <w:rPr>
                <w:rFonts w:cs="MS Sans Serif" w:ascii="MS Sans Serif" w:hAnsi="MS Sans Serif"/>
                <w:color w:val="000000"/>
                <w:szCs w:val="20"/>
              </w:rPr>
              <w:t>includes access to an instructional video, 1 hour of theory (with Jim), 1 week of training on a small trainer kite on land (on your own) and 1 day in the water learning kite flying techniques (body dragging, getting up, etc.)</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Houstonian Spa</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Manicure/Pedicure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We’ll Never Tell (Alan Dang)</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Hair Cut and Blow Dry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$60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Dan Pickering</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25,000 Continental Airline Miles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Dan Pickering</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szCs w:val="20"/>
              </w:rPr>
              <w:t>Poker Party ((complete with beer, chips, pizza, soda, everything) at his house on a Thursday evening for the bidder and 5 closest friends (and him).  This will be in his over the garage apartment -- complete with a Centipede game (the old stand-up arcade game) that doesn't need quarters!)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Aimee Donnel</w:t>
            </w:r>
          </w:p>
        </w:tc>
        <w:tc>
          <w:tcPr>
            <w:tcW w:w="5688" w:type="dxa"/>
            <w:tcBorders>
              <w:top w:val="single" w:sz="4" w:space="0" w:color="000000"/>
              <w:start w:val="single" w:sz="4" w:space="0" w:color="000000"/>
              <w:bottom w:val="single" w:sz="4" w:space="0" w:color="000000"/>
              <w:end w:val="single" w:sz="4" w:space="0" w:color="000000"/>
            </w:tcBorders>
          </w:tcPr>
          <w:p>
            <w:pPr>
              <w:pStyle w:val="BodyText"/>
              <w:rPr/>
            </w:pPr>
            <w:r>
              <w:rPr/>
              <w:t>Offering vouchers for 2 airline tickets to Honolulu, Hawaii that are good through 12/15/2002.  Recently received notice that vouchers can be used for travel to San Diego, Orlando, Puerto Vallarta, or Cabo San Lucas in lieu of Hawaii, if the traveler prefers.  For Hawaii, travelers may stay on the islands of Hawaii, Maui, Oahu, or Kauai.  Travelers must stay in (or at least pay for) a member hotel for 9 nights.  Member hotels are large, well-known resorts (Aston, Marc, Outrigger, Sheraton, etc.) and cost a minimum of $165/night.  Airfare and lodging for nine nights would therefore cost a couple roughly $1,500 plus the auction price paid for the vouchers.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Vouchers are fully transferable, but the paperwork will need to be taken care of.  Please contact Aimee Donnel if you purchase these vouchers in the auction.</w:t>
            </w:r>
          </w:p>
          <w:p>
            <w:pPr>
              <w:pStyle w:val="Normal"/>
              <w:rPr>
                <w:rFonts w:ascii="Arial" w:hAnsi="Arial" w:cs="Arial"/>
                <w:color w:val="000000"/>
                <w:szCs w:val="20"/>
              </w:rPr>
            </w:pPr>
            <w:r>
              <w:rPr>
                <w:rFonts w:cs="Arial" w:ascii="Arial" w:hAnsi="Arial"/>
                <w:color w:val="000000"/>
                <w:szCs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Aimee Donnel</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One Friday night of babysitting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Roy Jageman &amp; Rob McNally</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rPr>
              <w:t>A day of smooth water on the Jageboat, with ski instruction by "Rob -- the Wonder Skier"?</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Bayou City Gifts</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2 Picture Frames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$24 each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Tony Banham</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Flight for 2 in a 1941 Boeing Stearman biplane courtesy of owner Mike McGlothlin.</w:t>
            </w:r>
          </w:p>
          <w:p>
            <w:pPr>
              <w:pStyle w:val="Normal"/>
              <w:keepLines/>
              <w:autoSpaceDE w:val="false"/>
              <w:spacing w:lineRule="atLeast" w:line="240"/>
              <w:rPr>
                <w:rFonts w:ascii="Arial" w:hAnsi="Arial" w:cs="Arial"/>
                <w:color w:val="000000"/>
                <w:szCs w:val="20"/>
              </w:rPr>
            </w:pPr>
            <w:r>
              <w:rPr>
                <w:rFonts w:cs="Arial" w:ascii="Arial" w:hAnsi="Arial"/>
                <w:color w:val="000000"/>
                <w:szCs w:val="20"/>
              </w:rPr>
            </w:r>
          </w:p>
          <w:p>
            <w:pPr>
              <w:pStyle w:val="Normal"/>
              <w:keepLines/>
              <w:autoSpaceDE w:val="false"/>
              <w:spacing w:lineRule="atLeast" w:line="240"/>
              <w:rPr>
                <w:rFonts w:ascii="Arial" w:hAnsi="Arial" w:cs="Arial"/>
                <w:color w:val="000000"/>
              </w:rPr>
            </w:pPr>
            <w:r>
              <w:rPr>
                <w:rFonts w:cs="Arial" w:ascii="Arial" w:hAnsi="Arial"/>
                <w:color w:val="000000"/>
                <w:szCs w:val="20"/>
              </w:rPr>
              <w:t>Bring a picnic, see other antique planes including Tony Banham's J - 3 Piper Cub (which flies) and his 1940 Tiger Moth (which still doesn't).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Jamie Price</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2 kittens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Chuck Bratka</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 xml:space="preserve">3 one-hour tennis lessons for 1-2 people (any level), court and tennis balls included but need your own rackets.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Mark Holdsworth</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1 year of dial-up internet service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$175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Maritere Belden</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1 Lucky Bamboo Plant Arrangement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Denny Cancelmo</w:t>
            </w:r>
          </w:p>
        </w:tc>
        <w:tc>
          <w:tcPr>
            <w:tcW w:w="5688" w:type="dxa"/>
            <w:tcBorders>
              <w:top w:val="single" w:sz="4" w:space="0" w:color="000000"/>
              <w:start w:val="single" w:sz="4" w:space="0" w:color="000000"/>
              <w:bottom w:val="single" w:sz="4" w:space="0" w:color="000000"/>
              <w:end w:val="single" w:sz="4" w:space="0" w:color="000000"/>
            </w:tcBorders>
          </w:tcPr>
          <w:p>
            <w:pPr>
              <w:pStyle w:val="BodyText"/>
              <w:rPr/>
            </w:pPr>
            <w:r>
              <w:rPr/>
              <w:t xml:space="preserve">Texas Hog Hunt for two. Location; Jackson County - 120mi. So. of Houston. Some Saturday after deer season. Includes morning and afternoon hunt, followed by cocktails, dinner, cigars and evening around campfire. Less than luxurious, but quite comfortable accommodations for the evening, breakfast. </w:t>
            </w:r>
          </w:p>
          <w:p>
            <w:pPr>
              <w:pStyle w:val="Normal"/>
              <w:autoSpaceDE w:val="false"/>
              <w:spacing w:lineRule="atLeast" w:line="240"/>
              <w:rPr>
                <w:rFonts w:ascii="Arial" w:hAnsi="Arial" w:cs="Arial"/>
                <w:color w:val="000000"/>
                <w:szCs w:val="20"/>
              </w:rPr>
            </w:pPr>
            <w:r>
              <w:rPr>
                <w:rFonts w:cs="Arial" w:ascii="Arial" w:hAnsi="Arial"/>
                <w:color w:val="000000"/>
                <w:szCs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Kristi Cancelmo</w:t>
            </w:r>
          </w:p>
        </w:tc>
        <w:tc>
          <w:tcPr>
            <w:tcW w:w="5688" w:type="dxa"/>
            <w:tcBorders>
              <w:top w:val="single" w:sz="4" w:space="0" w:color="000000"/>
              <w:start w:val="single" w:sz="4" w:space="0" w:color="000000"/>
              <w:bottom w:val="single" w:sz="4" w:space="0" w:color="000000"/>
              <w:end w:val="single" w:sz="4" w:space="0" w:color="000000"/>
            </w:tcBorders>
          </w:tcPr>
          <w:p>
            <w:pPr>
              <w:pStyle w:val="BodyText"/>
              <w:rPr/>
            </w:pPr>
            <w:r>
              <w:rPr/>
              <w:t>2 Gift Baskets from Soulessentialsinc.com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$50/each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Will Britt</w:t>
            </w:r>
          </w:p>
        </w:tc>
        <w:tc>
          <w:tcPr>
            <w:tcW w:w="5688" w:type="dxa"/>
            <w:tcBorders>
              <w:top w:val="single" w:sz="4" w:space="0" w:color="000000"/>
              <w:start w:val="single" w:sz="4" w:space="0" w:color="000000"/>
              <w:bottom w:val="single" w:sz="4" w:space="0" w:color="000000"/>
              <w:end w:val="single" w:sz="4" w:space="0" w:color="000000"/>
            </w:tcBorders>
          </w:tcPr>
          <w:p>
            <w:pPr>
              <w:pStyle w:val="BodyText"/>
              <w:rPr/>
            </w:pPr>
            <w:r>
              <w:rPr/>
              <w:t>6 Bottles of Wine from Around the World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Gerald Carman</w:t>
            </w:r>
          </w:p>
        </w:tc>
        <w:tc>
          <w:tcPr>
            <w:tcW w:w="5688" w:type="dxa"/>
            <w:tcBorders>
              <w:top w:val="single" w:sz="4" w:space="0" w:color="000000"/>
              <w:start w:val="single" w:sz="4" w:space="0" w:color="000000"/>
              <w:bottom w:val="single" w:sz="4" w:space="0" w:color="000000"/>
              <w:end w:val="single" w:sz="4" w:space="0" w:color="000000"/>
            </w:tcBorders>
          </w:tcPr>
          <w:p>
            <w:pPr>
              <w:pStyle w:val="BodyText"/>
              <w:rPr/>
            </w:pPr>
            <w:r>
              <w:rPr/>
              <w:t>1 RT SW Airline Ticket and Drink Coupons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Greg Jackson</w:t>
            </w:r>
          </w:p>
        </w:tc>
        <w:tc>
          <w:tcPr>
            <w:tcW w:w="5688" w:type="dxa"/>
            <w:tcBorders>
              <w:top w:val="single" w:sz="4" w:space="0" w:color="000000"/>
              <w:start w:val="single" w:sz="4" w:space="0" w:color="000000"/>
              <w:bottom w:val="single" w:sz="4" w:space="0" w:color="000000"/>
              <w:end w:val="single" w:sz="4" w:space="0" w:color="000000"/>
            </w:tcBorders>
          </w:tcPr>
          <w:p>
            <w:pPr>
              <w:pStyle w:val="BodyText"/>
              <w:rPr/>
            </w:pPr>
            <w:r>
              <w:rPr/>
              <w:t>Handmade in Paris, Hermes is the finest name in men's ties.  Whimsical design that has a timeless appeal.  An Hermes tie is the classic investment banker tie, whether you practice on Wall Street, Sand Hill Road, or Louisiana Street!  Wear it now and let the compliments flow.</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$130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Mark Roberge</w:t>
            </w:r>
          </w:p>
        </w:tc>
        <w:tc>
          <w:tcPr>
            <w:tcW w:w="5688" w:type="dxa"/>
            <w:tcBorders>
              <w:top w:val="single" w:sz="4" w:space="0" w:color="000000"/>
              <w:start w:val="single" w:sz="4" w:space="0" w:color="000000"/>
              <w:bottom w:val="single" w:sz="4" w:space="0" w:color="000000"/>
              <w:end w:val="single" w:sz="4" w:space="0" w:color="000000"/>
            </w:tcBorders>
          </w:tcPr>
          <w:p>
            <w:pPr>
              <w:pStyle w:val="BodyText"/>
              <w:rPr>
                <w:rFonts w:ascii="Helv;Arial" w:hAnsi="Helv;Arial" w:cs="Helv;Arial"/>
              </w:rPr>
            </w:pPr>
            <w:r>
              <w:rPr>
                <w:rFonts w:cs="Helv;Arial" w:ascii="Helv;Arial" w:hAnsi="Helv;Arial"/>
              </w:rPr>
              <w:t>For the true baseball fan...a pair of premium, weekend day game tickets to a San Francisco Giants game (next season) at Pacific Bell Park in San Francisco.  .    Seats are roughly 20 rows right behind the 1st base dugout -- Field Club level.  Includes parking. Face value approx. $90.00.  Beautiful ballpark opened the same year as Enron, excellent seats, end of row, serious foul ball territory -- bring your mitt!  (Note: I will work with the winning buyer to identify a game that fits his or her plans for a trip out there, although I cannot lock in the exact game until March, when our syndicate holds its draft for the season.)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$90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Alex Pinckard</w:t>
            </w:r>
          </w:p>
        </w:tc>
        <w:tc>
          <w:tcPr>
            <w:tcW w:w="5688" w:type="dxa"/>
            <w:tcBorders>
              <w:top w:val="single" w:sz="4" w:space="0" w:color="000000"/>
              <w:start w:val="single" w:sz="4" w:space="0" w:color="000000"/>
              <w:bottom w:val="single" w:sz="4" w:space="0" w:color="000000"/>
              <w:end w:val="single" w:sz="4" w:space="0" w:color="000000"/>
            </w:tcBorders>
          </w:tcPr>
          <w:p>
            <w:pPr>
              <w:pStyle w:val="BodyText"/>
              <w:rPr>
                <w:rFonts w:ascii="Helv;Arial" w:hAnsi="Helv;Arial" w:cs="Helv;Arial"/>
              </w:rPr>
            </w:pPr>
            <w:r>
              <w:rPr>
                <w:rFonts w:cs="Helv;Arial" w:ascii="Helv;Arial" w:hAnsi="Helv;Arial"/>
              </w:rPr>
              <w:t>1 Pool Party at her house when the weather permits (food included, byob)</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szCs w:val="20"/>
              </w:rPr>
              <w:t>Pam Marquis, with Marquis Company</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In-house 2-hour consultation.  It will be with her and Mark (the picture hanger) to consult and hang photos in your home for two hours.</w:t>
            </w:r>
          </w:p>
          <w:p>
            <w:pPr>
              <w:pStyle w:val="BodyText"/>
              <w:rPr>
                <w:rFonts w:ascii="Arial" w:hAnsi="Arial" w:cs="Arial"/>
                <w:color w:val="000000"/>
                <w:szCs w:val="20"/>
              </w:rPr>
            </w:pPr>
            <w:r>
              <w:rPr>
                <w:rFonts w:cs="Arial"/>
                <w:color w:val="000000"/>
                <w:szCs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Diane Wawarosky, Jamie Price and Jennifer Johnson</w:t>
            </w:r>
          </w:p>
          <w:p>
            <w:pPr>
              <w:pStyle w:val="Normal"/>
              <w:rPr>
                <w:rFonts w:ascii="Arial" w:hAnsi="Arial" w:cs="Arial"/>
                <w:color w:val="000000"/>
                <w:szCs w:val="20"/>
              </w:rPr>
            </w:pPr>
            <w:r>
              <w:rPr>
                <w:rFonts w:cs="Arial" w:ascii="Arial" w:hAnsi="Arial"/>
                <w:color w:val="000000"/>
                <w:szCs w:val="20"/>
              </w:rPr>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Helv;Arial" w:hAnsi="Helv;Arial" w:cs="Helv;Arial"/>
                <w:color w:val="000000"/>
                <w:sz w:val="20"/>
                <w:szCs w:val="20"/>
              </w:rPr>
            </w:pPr>
            <w:r>
              <w:rPr>
                <w:rFonts w:cs="Arial" w:ascii="Arial" w:hAnsi="Arial"/>
                <w:color w:val="000000"/>
                <w:szCs w:val="20"/>
              </w:rPr>
              <w:t>Decorate someone's house (with their decorations) for Christmas and wrap presents for them.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Justin Tugman</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Helv;Arial" w:ascii="Helv;Arial" w:hAnsi="Helv;Arial"/>
                <w:color w:val="000000"/>
                <w:szCs w:val="20"/>
              </w:rPr>
              <w:t>3 bottles of Colorado Wines - I will work with the winning bidder to determine what type of wine he/she would like.  I will be in Colorado next weekend and will bring it back with me at that time.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Bob Hendry</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Golf for three - with me - at Bentwood Country Club (just north of Kingwood). You can pick the date and time. Bid for one player or two or three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Terri Cook &amp; Mary Kay Cole</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Personal Shoppers for a weekend for their Christmas List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Josie Don</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WM. Rogers &amp; Son Silverplated Flatware Set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Fred Charlton</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1 Weekend at his Clear Lake House.</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35 minutes from downtown and 1 minute from the Kemah boardwalk.  Fred’s lake house is on the water at Waterford Harbor on the south shore of Clear Lake.  Wake up to views of 400 yachts and million dollar homes (on the other side of the marina).  Shared swimming pool and hot tub are right outside the house.  Plat pool in the games room, take a walk along the waterfront, take the sea kayaks out for a closer look at the boats, BBQ at the water’s edge or go to the restaurants at Kemah.  Sleeps 6 in 2 queen rooms and one room with 2 twins.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Nick Swyka</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1 Weekend at his Ranch House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Bao Ly</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Basket Full Of Assorted Scented Candles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Vivian Garcia</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1 Black Lab Puppy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Missy Thomsen</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Arthur Court Aluminum Serving Tray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$65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Eva Chiang</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Spalding Volleyball/Badminton Set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Matt Pilon</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Enjoy a weekend at the Pilon Farm in Burton, Texas.  The house is approximately 1 ½ hours from Houston (half-way between Houston and Austin).  It is a 1990 custom home of award winning design.  Large wrap around porches on three sides offer wonderful views from the top of a hill.  The home has four bedrooms with three full bathrooms.  Two rooms have queen beds, one room has two twin beds and the last room has a set of bunk beds (great setup for two families).  The main living area has beautiful wood floors, walls, 30 ft. wooden cathedral ceiling and a great stone fireplace.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40 acre farm has a pond suitable for fishing, a swimming pool with hot tub, tennis court with basketball hoop at one end and a back board at the other.  This scenic area is a ten minute drive to Round Top featuring Royer’s Round Top Café and Festival Hill.</w:t>
            </w:r>
          </w:p>
          <w:p>
            <w:pPr>
              <w:pStyle w:val="Normal"/>
              <w:rPr>
                <w:rFonts w:ascii="Arial" w:hAnsi="Arial" w:cs="Arial"/>
              </w:rPr>
            </w:pPr>
            <w:r>
              <w:rPr>
                <w:rFonts w:cs="Arial" w:ascii="Arial" w:hAnsi="Arial"/>
              </w:rPr>
            </w:r>
          </w:p>
          <w:p>
            <w:pPr>
              <w:pStyle w:val="Normal"/>
              <w:autoSpaceDE w:val="false"/>
              <w:spacing w:lineRule="atLeast" w:line="240"/>
              <w:rPr>
                <w:rFonts w:ascii="Arial" w:hAnsi="Arial" w:cs="Arial"/>
                <w:color w:val="000000"/>
                <w:szCs w:val="20"/>
              </w:rPr>
            </w:pPr>
            <w:r>
              <w:rPr>
                <w:rFonts w:cs="Arial" w:ascii="Arial" w:hAnsi="Arial"/>
              </w:rPr>
              <w:t>Restrictions:  Dates to be mutually agreed upon.</w:t>
            </w:r>
            <w:r>
              <w:rPr/>
              <w:t xml:space="preserve">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Gaurav Khanna</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bookmarkStart w:id="0" w:name="OLE_LINK1"/>
            <w:r>
              <w:rPr>
                <w:rFonts w:cs="Arial" w:ascii="Arial" w:hAnsi="Arial"/>
                <w:color w:val="000000"/>
                <w:szCs w:val="20"/>
              </w:rPr>
              <w:t>Indian Silk Bedspread</w:t>
            </w:r>
            <w:bookmarkEnd w:id="0"/>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Ron, Yogita, Blake, Todd and Bill</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Gift certificate includes one free tandem jump and 1 hour of pre-jump classroom instruction.  The place is Skydive Houston located in Waller, Texas, just 45 minutes northwest of downtown.  The number for the person to call to schedule their jump is 1.800.Jump.Out.  Skydive Houston is open M-F from 9-5 and on the weekends until sunset.  The gift certificate is under Simmons' name and the lucky winner will only need to alert employee that they are calling to claim certificate and schedule jump.</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$179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Charese Windes</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2 Cookie-in-a-Jar</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Claudia Sanchez</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Wine Basket w/gift card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Lety Cuarenta</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Topiary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Eric Madry</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Weekend at his family’s beach condo “Gulf Stream Condominiuns” between Corpus Christi and Port Aransas.  Available between April and September.  Major holidays may not be available.  Windsurfing, fishing and sailing access.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Kyle Wade</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Hardcover Copy of  “The Prize" by Daniel Yergin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Brad Arbaugh</w:t>
            </w:r>
          </w:p>
        </w:tc>
        <w:tc>
          <w:tcPr>
            <w:tcW w:w="5688" w:type="dxa"/>
            <w:tcBorders>
              <w:top w:val="single" w:sz="4" w:space="0" w:color="000000"/>
              <w:start w:val="single" w:sz="4" w:space="0" w:color="000000"/>
              <w:bottom w:val="single" w:sz="4" w:space="0" w:color="000000"/>
              <w:end w:val="single" w:sz="4" w:space="0" w:color="000000"/>
            </w:tcBorders>
          </w:tcPr>
          <w:p>
            <w:pPr>
              <w:pStyle w:val="BodyText"/>
              <w:spacing w:lineRule="auto" w:line="240"/>
              <w:rPr/>
            </w:pPr>
            <w:r>
              <w:rPr/>
              <w:t>Party Lite Medallion Tealight Trio and 1 dozen Tealights.</w:t>
            </w:r>
          </w:p>
          <w:p>
            <w:pPr>
              <w:pStyle w:val="Normal"/>
              <w:autoSpaceDE w:val="false"/>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Beautifully basic holders add texture and soft color to your surroundings.  Each holder is made of ceramic with a matte textured finish, accented with a polished copper medallion in floral design.  The different heights add visual interest and the tealight wells are glazed to make cleanup easy.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David Orr</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A dinner at Club Guastavino in New York (will cover up to $200 in charges).</w:t>
            </w:r>
          </w:p>
          <w:p>
            <w:pPr>
              <w:pStyle w:val="Normal"/>
              <w:keepLines/>
              <w:autoSpaceDE w:val="false"/>
              <w:spacing w:lineRule="atLeast" w:line="240"/>
              <w:rPr>
                <w:rFonts w:ascii="Arial" w:hAnsi="Arial" w:cs="Arial"/>
                <w:color w:val="000000"/>
                <w:szCs w:val="20"/>
              </w:rPr>
            </w:pPr>
            <w:r>
              <w:rPr>
                <w:rFonts w:cs="Arial" w:ascii="Arial" w:hAnsi="Arial"/>
                <w:color w:val="000000"/>
                <w:szCs w:val="20"/>
              </w:rPr>
            </w:r>
          </w:p>
          <w:p>
            <w:pPr>
              <w:pStyle w:val="BodyText"/>
              <w:keepLines/>
              <w:rPr/>
            </w:pPr>
            <w:r>
              <w:rPr/>
              <w:t>David's brother Daniel Orr is the Chef at this wonderful restaurant located under the 59th Street Bridge in NYC.</w:t>
            </w:r>
          </w:p>
          <w:p>
            <w:pPr>
              <w:pStyle w:val="Normal"/>
              <w:keepLines/>
              <w:autoSpaceDE w:val="false"/>
              <w:spacing w:lineRule="atLeast" w:line="240"/>
              <w:rPr>
                <w:rFonts w:ascii="Arial" w:hAnsi="Arial" w:cs="Arial"/>
                <w:color w:val="000000"/>
                <w:szCs w:val="20"/>
              </w:rPr>
            </w:pPr>
            <w:r>
              <w:rPr>
                <w:rFonts w:cs="Arial" w:ascii="Arial" w:hAnsi="Arial"/>
                <w:color w:val="000000"/>
                <w:szCs w:val="20"/>
              </w:rPr>
            </w:r>
          </w:p>
          <w:p>
            <w:pPr>
              <w:pStyle w:val="Normal"/>
              <w:keepLines/>
              <w:autoSpaceDE w:val="false"/>
              <w:spacing w:lineRule="atLeast" w:line="240"/>
              <w:rPr>
                <w:rFonts w:ascii="Arial" w:hAnsi="Arial" w:cs="Arial"/>
                <w:color w:val="000000"/>
                <w:szCs w:val="20"/>
              </w:rPr>
            </w:pPr>
            <w:r>
              <w:rPr>
                <w:rFonts w:cs="Arial" w:ascii="Arial" w:hAnsi="Arial"/>
                <w:color w:val="000000"/>
                <w:szCs w:val="20"/>
              </w:rPr>
              <w:t>Good for one year.  Can be extended upon mutual agreement.  Make reservations through David Orr.</w:t>
            </w:r>
          </w:p>
          <w:p>
            <w:pPr>
              <w:pStyle w:val="Normal"/>
              <w:keepLines/>
              <w:autoSpaceDE w:val="false"/>
              <w:spacing w:lineRule="atLeast" w:line="240"/>
              <w:rPr>
                <w:rFonts w:ascii="Arial" w:hAnsi="Arial" w:cs="Arial"/>
                <w:color w:val="000000"/>
                <w:szCs w:val="20"/>
              </w:rPr>
            </w:pPr>
            <w:r>
              <w:rPr>
                <w:rFonts w:cs="Arial" w:ascii="Arial" w:hAnsi="Arial"/>
                <w:color w:val="000000"/>
                <w:szCs w:val="20"/>
              </w:rPr>
            </w:r>
          </w:p>
          <w:p>
            <w:pPr>
              <w:pStyle w:val="BodyText"/>
              <w:spacing w:lineRule="auto" w:line="240"/>
              <w:rPr/>
            </w:pPr>
            <w:r>
              <w:rPr/>
              <w:t>See the website at:  www.guastavinos.com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Lyn Tanner</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Pest control services by Jay Hollowell at Integrated Commercial Services.  Service includes initial pest control treatment of your home.  Due to Jay’s schedule as a paramedic, you must be flexible with your appointment time.  His hours and days change every week.</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Kerry Carter</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A night of babysitting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Jeff Murray</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Handcrafted necklace by Jeff’s wife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Shanna Carew</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Crystal Sugar and Creamer Set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Jodi Brown</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American Girl Keepsake Box</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Jodi Brown</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Fitz and Floyd Christmas Plate and Christmas Napkins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Geoff Ling</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2 Tickets to the Alley Theatre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Matt Simmons</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5 Original Framed Paintings by Matt Simmons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Earful Of Houston</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Gift Certificate for $40.00.  Earful of Houston is an Audio Bookstore.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Matt Simmons</w:t>
            </w:r>
          </w:p>
        </w:tc>
        <w:tc>
          <w:tcPr>
            <w:tcW w:w="5688"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Cs w:val="20"/>
              </w:rPr>
            </w:pPr>
            <w:r>
              <w:rPr>
                <w:rFonts w:cs="Arial" w:ascii="Arial" w:hAnsi="Arial"/>
                <w:color w:val="000000"/>
                <w:szCs w:val="20"/>
              </w:rPr>
              <w:t xml:space="preserve">Two floor level Houston Rockets tickets for one game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$1,200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Matt Simmons</w:t>
            </w:r>
          </w:p>
        </w:tc>
        <w:tc>
          <w:tcPr>
            <w:tcW w:w="5688" w:type="dxa"/>
            <w:tcBorders>
              <w:top w:val="single" w:sz="4" w:space="0" w:color="000000"/>
              <w:start w:val="single" w:sz="4" w:space="0" w:color="000000"/>
              <w:bottom w:val="single" w:sz="4" w:space="0" w:color="000000"/>
              <w:end w:val="single" w:sz="4" w:space="0" w:color="000000"/>
            </w:tcBorders>
          </w:tcPr>
          <w:p>
            <w:pPr>
              <w:pStyle w:val="BodyText"/>
              <w:keepLines/>
              <w:rPr/>
            </w:pPr>
            <w:r>
              <w:rPr/>
              <w:t>Weekend at Blake Farmhouse (the Simmons' get away in St. George, Utah)</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Matt Simmons</w:t>
            </w:r>
          </w:p>
        </w:tc>
        <w:tc>
          <w:tcPr>
            <w:tcW w:w="5688" w:type="dxa"/>
            <w:tcBorders>
              <w:top w:val="single" w:sz="4" w:space="0" w:color="000000"/>
              <w:start w:val="single" w:sz="4" w:space="0" w:color="000000"/>
              <w:bottom w:val="single" w:sz="4" w:space="0" w:color="000000"/>
              <w:end w:val="single" w:sz="4" w:space="0" w:color="000000"/>
            </w:tcBorders>
          </w:tcPr>
          <w:p>
            <w:pPr>
              <w:pStyle w:val="BodyText"/>
              <w:keepLines/>
              <w:rPr/>
            </w:pPr>
            <w:r>
              <w:rPr/>
              <w:t>One original framed watercolor by Matt Simmons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Priceless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Greenworks</w:t>
            </w:r>
          </w:p>
        </w:tc>
        <w:tc>
          <w:tcPr>
            <w:tcW w:w="5688" w:type="dxa"/>
            <w:tcBorders>
              <w:top w:val="single" w:sz="4" w:space="0" w:color="000000"/>
              <w:start w:val="single" w:sz="4" w:space="0" w:color="000000"/>
              <w:bottom w:val="single" w:sz="4" w:space="0" w:color="000000"/>
              <w:end w:val="single" w:sz="4" w:space="0" w:color="000000"/>
            </w:tcBorders>
          </w:tcPr>
          <w:p>
            <w:pPr>
              <w:pStyle w:val="BodyText"/>
              <w:keepLines/>
              <w:rPr/>
            </w:pPr>
            <w:r>
              <w:rPr/>
              <w:t>1 Dozen Wrapped Roses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Cs w:val="20"/>
              </w:rPr>
            </w:pPr>
            <w:r>
              <w:rPr>
                <w:rFonts w:cs="Arial" w:ascii="Arial" w:hAnsi="Arial"/>
                <w:color w:val="000000"/>
                <w:szCs w:val="20"/>
              </w:rPr>
              <w:t>Buddy Townsend</w:t>
            </w:r>
          </w:p>
        </w:tc>
        <w:tc>
          <w:tcPr>
            <w:tcW w:w="5688" w:type="dxa"/>
            <w:tcBorders>
              <w:top w:val="single" w:sz="4" w:space="0" w:color="000000"/>
              <w:start w:val="single" w:sz="4" w:space="0" w:color="000000"/>
              <w:bottom w:val="single" w:sz="4" w:space="0" w:color="000000"/>
              <w:end w:val="single" w:sz="4" w:space="0" w:color="000000"/>
            </w:tcBorders>
          </w:tcPr>
          <w:p>
            <w:pPr>
              <w:pStyle w:val="BodyText"/>
              <w:keepLines/>
              <w:rPr/>
            </w:pPr>
            <w:r>
              <w:rPr/>
              <w:t>Mommy Bracelet with up to 4 Children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$75</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autoSpaceDE w:val="false"/>
      <w:spacing w:lineRule="atLeast" w:line="240"/>
    </w:pPr>
    <w:rPr>
      <w:rFonts w:ascii="Arial" w:hAnsi="Arial" w:cs="Arial"/>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2001-10-03T11:04:00Z</dcterms:created>
  <dc:creator>jjohnson</dc:creator>
  <dc:description/>
  <dc:language>en-CA</dc:language>
  <cp:lastModifiedBy>jjohnson</cp:lastModifiedBy>
  <cp:lastPrinted>2001-10-09T08:47:00Z</cp:lastPrinted>
  <dcterms:modified xsi:type="dcterms:W3CDTF">2001-10-09T19:09:00Z</dcterms:modified>
  <cp:revision>23</cp:revision>
  <dc:subject/>
  <dc:title>Donation List</dc:title>
</cp:coreProperties>
</file>