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Promotion Nomination Summary for Don Baughman</w:t>
      </w:r>
    </w:p>
    <w:p>
      <w:pPr>
        <w:pStyle w:val="Normal"/>
        <w:rPr>
          <w:b/>
          <w:bCs/>
        </w:rPr>
      </w:pPr>
      <w:r>
        <w:rPr>
          <w:b/>
          <w:bCs/>
        </w:rPr>
      </w:r>
    </w:p>
    <w:p>
      <w:pPr>
        <w:pStyle w:val="Normal"/>
        <w:rPr>
          <w:b/>
          <w:bCs/>
        </w:rPr>
      </w:pPr>
      <w:r>
        <w:rPr>
          <w:b/>
          <w:bCs/>
        </w:rPr>
      </w:r>
    </w:p>
    <w:p>
      <w:pPr>
        <w:pStyle w:val="BodyText"/>
        <w:rPr/>
      </w:pPr>
      <w:r>
        <w:rPr/>
        <w:t>Don currently supervises the Midwest hourly trading group to include six staff members along with co-managing a Realtime group of fifteen employees.   He is on pace to exceed P&amp;L for FY 2000 assuming very little risk.   Don has been successful at arbitrage between the Midwest and Southern Regions in the physical markets as well as successfully managing and liquidating parking/lending option positions in the Midwest with no liquidated damages and  with liquidations typically bettering average hourly market price.  Don was an integral part in transitioning the hourly group from a stand-alone group to a regionally aligned structure.  He effectively managed the recruiting and scheduling of Realtime traders for the Midwest region.   Finally, Don created an effective communication link between the Midwest Cash and Term desk to supply a greater amount of data to the desk.</w:t>
      </w:r>
    </w:p>
    <w:p>
      <w:pPr>
        <w:pStyle w:val="BodyText"/>
        <w:rPr/>
      </w:pPr>
      <w:r>
        <w:rPr/>
      </w:r>
    </w:p>
    <w:p>
      <w:pPr>
        <w:pStyle w:val="BodyText"/>
        <w:rPr/>
      </w:pPr>
      <w:r>
        <w:rPr/>
      </w:r>
    </w:p>
    <w:p>
      <w:pPr>
        <w:pStyle w:val="BodyText"/>
        <w:rPr>
          <w:b/>
          <w:bCs/>
          <w:sz w:val="24"/>
        </w:rPr>
      </w:pPr>
      <w:r>
        <w:rPr>
          <w:b/>
          <w:bCs/>
          <w:sz w:val="24"/>
        </w:rPr>
        <w:t>Promotion Nomination Summary for Maria Valdes</w:t>
      </w:r>
    </w:p>
    <w:p>
      <w:pPr>
        <w:pStyle w:val="BodyText"/>
        <w:rPr/>
      </w:pPr>
      <w:r>
        <w:rPr/>
      </w:r>
    </w:p>
    <w:p>
      <w:pPr>
        <w:pStyle w:val="BodyText"/>
        <w:rPr/>
      </w:pPr>
      <w:r>
        <w:rPr/>
      </w:r>
    </w:p>
    <w:p>
      <w:pPr>
        <w:pStyle w:val="BodyText"/>
        <w:rPr/>
      </w:pPr>
      <w:r>
        <w:rPr/>
        <w:t xml:space="preserve">Maria is currently working closely with the cash traders on the desk to help with position balancing, including managing MidWest Power off-peak position.  She is in constant contact with key utilities in ECAR, obtaining market information and facilitating short-term transactions between cash desk and customers.  Maria has been a valuable member of the MidWest Power team this year because of the quality of work she has done in addition to expanding her role from scheduling to more commercial activity by transacting direct with markets/suppliers that are unable to transact on EOL or are in the process of signing up.  She has also taken steps to save money on transmission and “parking” rates for the desk by negotiating directly with firm transmission holders and other customers.  Her future responsibilities will become more commercial in terms of value-added to the desk.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2001-07-24T19:47:00Z</dcterms:created>
  <dc:creator>kmelodi</dc:creator>
  <dc:description/>
  <dc:language>en-CA</dc:language>
  <cp:lastModifiedBy>fsturm</cp:lastModifiedBy>
  <cp:lastPrinted>2001-07-24T15:56:00Z</cp:lastPrinted>
  <dcterms:modified xsi:type="dcterms:W3CDTF">2001-07-24T19:47:00Z</dcterms:modified>
  <cp:revision>2</cp:revision>
  <dc:subject/>
  <dc:title>Promotion Nomination Summary for Don Baughman</dc:title>
</cp:coreProperties>
</file>