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UBS Group Relocation Policy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;Arial" w:hAnsi="Arial;Arial" w:cs="Arial;Arial"/>
          <w:b/>
          <w:i/>
          <w:i/>
        </w:rPr>
      </w:pPr>
      <w:r>
        <w:rPr>
          <w:rFonts w:cs="Arial;Arial" w:ascii="Arial;Arial" w:hAnsi="Arial;Arial"/>
          <w:b/>
          <w:i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;Arial" w:hAnsi="Arial;Arial" w:cs="Arial;Arial"/>
        </w:rPr>
      </w:pPr>
      <w:r>
        <w:rPr>
          <w:rFonts w:cs="Arial;Arial" w:ascii="Arial;Arial" w:hAnsi="Arial;Arial"/>
          <w:b/>
          <w:i/>
        </w:rPr>
        <w:t>Employee Reimbursement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</w:rPr>
      </w:pPr>
      <w:r>
        <w:rPr>
          <w:rFonts w:cs="Arial;Arial" w:ascii="Arial;Arial" w:hAnsi="Arial;Arial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</w:rPr>
      </w:pPr>
      <w:r>
        <w:rPr>
          <w:rFonts w:cs="Arial;Arial" w:ascii="Arial;Arial" w:hAnsi="Arial;Arial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>1.</w:t>
        <w:tab/>
        <w:t xml:space="preserve">I hereby acknowledge that UBS Group (UBS)* has offered to me various financial allowances and/or assistance to move my household. 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>The details of such allowances and assistance are set forth in the UBS Group Domestic Transfer Policy, a copy of which I have received and have read.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0" w:start="0"/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>I agree that if I voluntarily terminate my employment from UBS or am terminated for cause within one (1) year of either my job move date or my household move date, whichever is later, I will: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>Become ineligible for any remaining payments under the Program including tax assistance; and,</w:t>
      </w:r>
    </w:p>
    <w:p>
      <w:pPr>
        <w:pStyle w:val="Normal"/>
        <w:numPr>
          <w:ilvl w:val="0"/>
          <w:numId w:val="0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080" w:end="0"/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>Pay back UBS a prorated portion of any and all relocation expenses, allowances, and service fees pade under the Program in accordance with the following schedule: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>1st</w:t>
        <w:tab/>
        <w:t>month</w:t>
        <w:tab/>
        <w:tab/>
        <w:t>100%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>2nd</w:t>
        <w:tab/>
        <w:t>month</w:t>
        <w:tab/>
        <w:tab/>
        <w:t xml:space="preserve">  95%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 xml:space="preserve">3rd </w:t>
        <w:tab/>
        <w:t>month</w:t>
        <w:tab/>
        <w:tab/>
        <w:t xml:space="preserve">  90%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 xml:space="preserve">4th </w:t>
        <w:tab/>
        <w:t>month</w:t>
        <w:tab/>
        <w:tab/>
        <w:t xml:space="preserve">  85%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 xml:space="preserve">5th </w:t>
        <w:tab/>
        <w:t>month</w:t>
        <w:tab/>
        <w:tab/>
        <w:t xml:space="preserve">  80%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 xml:space="preserve">6th </w:t>
        <w:tab/>
        <w:t>month</w:t>
        <w:tab/>
        <w:tab/>
        <w:t xml:space="preserve">  75%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 xml:space="preserve">7th </w:t>
        <w:tab/>
        <w:t>month</w:t>
        <w:tab/>
        <w:tab/>
        <w:t xml:space="preserve">  65%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 xml:space="preserve">8th </w:t>
        <w:tab/>
        <w:t>month</w:t>
        <w:tab/>
        <w:tab/>
        <w:t xml:space="preserve">  55%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 xml:space="preserve">9th </w:t>
        <w:tab/>
        <w:t>month</w:t>
        <w:tab/>
        <w:tab/>
        <w:t xml:space="preserve">  45%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 xml:space="preserve">          10th</w:t>
        <w:tab/>
        <w:t>month</w:t>
        <w:tab/>
        <w:tab/>
        <w:t xml:space="preserve">  35%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 xml:space="preserve">          11th   </w:t>
        <w:tab/>
        <w:t>month</w:t>
        <w:tab/>
        <w:tab/>
        <w:t xml:space="preserve">  25%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 xml:space="preserve">          </w:t>
        <w:tab/>
        <w:t xml:space="preserve">          12th </w:t>
        <w:tab/>
        <w:t>month</w:t>
        <w:tab/>
        <w:tab/>
        <w:t xml:space="preserve">  15%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>I understand that no payments or reimbursements will be made to me or on my behalf until this signed agreement is received by Cendant Mobility.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>___________________________</w:t>
        <w:tab/>
        <w:tab/>
        <w:t xml:space="preserve">   ___________________________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i/>
          <w:i/>
        </w:rPr>
      </w:pPr>
      <w:r>
        <w:rPr>
          <w:rFonts w:cs="Arial;Arial" w:ascii="Arial;Arial" w:hAnsi="Arial;Arial"/>
          <w:i/>
        </w:rPr>
        <w:tab/>
        <w:t xml:space="preserve">          Date</w:t>
        <w:tab/>
        <w:tab/>
        <w:tab/>
        <w:tab/>
        <w:t xml:space="preserve">               Employee Signature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i/>
          <w:i/>
        </w:rPr>
      </w:pPr>
      <w:r>
        <w:rPr>
          <w:rFonts w:cs="Arial;Arial" w:ascii="Arial;Arial" w:hAnsi="Arial;Arial"/>
          <w:i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Arial;Arial" w:hAnsi="Arial;Arial" w:cs="Arial;Arial"/>
          <w:sz w:val="22"/>
        </w:rPr>
      </w:pPr>
      <w:r>
        <w:rPr>
          <w:rFonts w:cs="Arial;Arial" w:ascii="Arial;Arial" w:hAnsi="Arial;Arial"/>
          <w:sz w:val="22"/>
        </w:rPr>
        <w:tab/>
        <w:tab/>
        <w:tab/>
        <w:tab/>
        <w:tab/>
        <w:t xml:space="preserve">               ___________________________</w:t>
      </w:r>
    </w:p>
    <w:p>
      <w:pPr>
        <w:pStyle w:val="Normal"/>
        <w:rPr>
          <w:rFonts w:ascii="Arial;Arial" w:hAnsi="Arial;Arial" w:cs="Arial;Arial"/>
        </w:rPr>
      </w:pPr>
      <w:r>
        <w:rPr>
          <w:rFonts w:cs="Arial;Arial" w:ascii="Arial;Arial" w:hAnsi="Arial;Arial"/>
          <w:i/>
        </w:rPr>
        <w:tab/>
        <w:tab/>
        <w:t xml:space="preserve">  </w:t>
        <w:tab/>
        <w:tab/>
        <w:tab/>
        <w:tab/>
        <w:t xml:space="preserve">                    Print Name</w:t>
      </w:r>
    </w:p>
    <w:p>
      <w:pPr>
        <w:pStyle w:val="Normal"/>
        <w:rPr>
          <w:rFonts w:ascii="Arial;Arial" w:hAnsi="Arial;Arial" w:cs="Arial;Arial"/>
        </w:rPr>
      </w:pPr>
      <w:r>
        <w:rPr>
          <w:rFonts w:cs="Arial;Arial" w:ascii="Arial;Arial" w:hAnsi="Arial;Arial"/>
        </w:rPr>
      </w:r>
    </w:p>
    <w:p>
      <w:pPr>
        <w:pStyle w:val="Normal"/>
        <w:rPr>
          <w:rFonts w:ascii="Arial;Arial" w:hAnsi="Arial;Arial" w:cs="Arial;Arial"/>
        </w:rPr>
      </w:pPr>
      <w:r>
        <w:rPr>
          <w:rFonts w:cs="Arial;Arial" w:ascii="Arial;Arial" w:hAnsi="Arial;Arial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;Arial" w:hAnsi="Arial;Arial" w:cs="Arial;Arial"/>
        </w:rPr>
      </w:pPr>
      <w:r>
        <w:rPr>
          <w:rFonts w:cs="Arial;Arial" w:ascii="Arial;Arial" w:hAnsi="Arial;Arial"/>
        </w:rPr>
        <w:t>*UBS Group (UBS) - includes UBS AG and all of its participating business groups, divisions, affiliates, and subsidiaries in the United States, as well as moves related to the PW/UBSW merger.</w:t>
      </w:r>
    </w:p>
    <w:sectPr>
      <w:footerReference w:type="default" r:id="rId2"/>
      <w:type w:val="nextPage"/>
      <w:pgSz w:w="12240" w:h="15840"/>
      <w:pgMar w:left="1800" w:right="180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Arial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2/6/01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360"/>
        </w:tabs>
        <w:ind w:start="1080" w:hanging="36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jc w:val="center"/>
    </w:pPr>
    <w:rPr>
      <w:rFonts w:ascii="Arial;Arial" w:hAnsi="Arial;Arial" w:cs="Arial;Arial"/>
      <w:b/>
      <w:i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2001-02-13T10:35:00Z</dcterms:created>
  <dc:creator>Authorized User</dc:creator>
  <dc:description/>
  <dc:language>en-CA</dc:language>
  <cp:lastModifiedBy>Brigitte Spinda</cp:lastModifiedBy>
  <cp:lastPrinted>2000-10-10T06:44:00Z</cp:lastPrinted>
  <dcterms:modified xsi:type="dcterms:W3CDTF">2001-02-13T10:35:00Z</dcterms:modified>
  <cp:revision>2</cp:revision>
  <dc:subject/>
  <dc:title>Stamford, Connecticut Group Move Program</dc:title>
</cp:coreProperties>
</file>