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>PUC DOCKET NO. 23220</w:t>
      </w:r>
    </w:p>
    <w:p>
      <w:pPr>
        <w:pStyle w:val="Normal"/>
        <w:jc w:val="center"/>
        <w:rPr>
          <w:b/>
          <w:szCs w:val="20"/>
        </w:rPr>
      </w:pPr>
      <w:r>
        <w:rPr>
          <w:b/>
          <w:szCs w:val="20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630"/>
        <w:gridCol w:w="4518"/>
      </w:tblGrid>
      <w:tr>
        <w:trPr/>
        <w:tc>
          <w:tcPr>
            <w:tcW w:w="4428" w:type="dxa"/>
            <w:tcBorders/>
          </w:tcPr>
          <w:p>
            <w:pPr>
              <w:pStyle w:val="Normal"/>
              <w:rPr>
                <w:b/>
                <w:szCs w:val="20"/>
              </w:rPr>
            </w:pPr>
            <w:r>
              <w:rPr>
                <w:b/>
              </w:rPr>
              <w:t>PETITION OF THE ELECTRIC RELIABILITY COUNCIL OF TEXAS FOR APPROVAL OF THE ERCOT PROTOCOLS</w:t>
            </w:r>
          </w:p>
        </w:tc>
        <w:tc>
          <w:tcPr>
            <w:tcW w:w="630" w:type="dxa"/>
            <w:tcBorders/>
          </w:tcPr>
          <w:p>
            <w:pPr>
              <w:pStyle w:val="Normal"/>
              <w:jc w:val="center"/>
              <w:rPr>
                <w:b/>
                <w:szCs w:val="20"/>
              </w:rPr>
            </w:pPr>
            <w:r>
              <w:rPr>
                <w:b/>
              </w:rPr>
              <w:t>§</w:t>
            </w:r>
          </w:p>
          <w:p>
            <w:pPr>
              <w:pStyle w:val="Normal"/>
              <w:jc w:val="center"/>
              <w:rPr>
                <w:b/>
                <w:szCs w:val="20"/>
              </w:rPr>
            </w:pPr>
            <w:r>
              <w:rPr>
                <w:b/>
              </w:rPr>
              <w:t>§</w:t>
            </w:r>
          </w:p>
          <w:p>
            <w:pPr>
              <w:pStyle w:val="Normal"/>
              <w:jc w:val="center"/>
              <w:rPr>
                <w:b/>
                <w:szCs w:val="20"/>
              </w:rPr>
            </w:pPr>
            <w:r>
              <w:rPr>
                <w:b/>
              </w:rPr>
              <w:t>§</w:t>
            </w:r>
          </w:p>
          <w:p>
            <w:pPr>
              <w:pStyle w:val="Normal"/>
              <w:jc w:val="center"/>
              <w:rPr>
                <w:b/>
                <w:szCs w:val="20"/>
              </w:rPr>
            </w:pPr>
            <w:r>
              <w:rPr>
                <w:b/>
              </w:rPr>
              <w:t>§</w:t>
            </w:r>
          </w:p>
          <w:p>
            <w:pPr>
              <w:pStyle w:val="Normal"/>
              <w:jc w:val="center"/>
              <w:rPr>
                <w:b/>
                <w:szCs w:val="20"/>
              </w:rPr>
            </w:pPr>
            <w:r>
              <w:rPr>
                <w:b/>
              </w:rPr>
              <w:t>§</w:t>
            </w:r>
          </w:p>
          <w:p>
            <w:pPr>
              <w:pStyle w:val="Normal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</w:r>
          </w:p>
          <w:p>
            <w:pPr>
              <w:pStyle w:val="Normal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</w:r>
          </w:p>
        </w:tc>
        <w:tc>
          <w:tcPr>
            <w:tcW w:w="4518" w:type="dxa"/>
            <w:tcBorders/>
          </w:tcPr>
          <w:p>
            <w:pPr>
              <w:pStyle w:val="Heading1"/>
              <w:snapToGrid w:val="false"/>
              <w:ind w:hanging="0" w:start="0"/>
              <w:rPr>
                <w:b/>
                <w:szCs w:val="20"/>
              </w:rPr>
            </w:pPr>
            <w:r>
              <w:rPr>
                <w:b/>
                <w:szCs w:val="20"/>
              </w:rPr>
            </w:r>
          </w:p>
          <w:p>
            <w:pPr>
              <w:pStyle w:val="Heading1"/>
              <w:ind w:hanging="0" w:start="0"/>
              <w:rPr>
                <w:b/>
              </w:rPr>
            </w:pPr>
            <w:r>
              <w:rPr>
                <w:b/>
              </w:rPr>
              <w:t>PUBLIC UTILITY COMMISSION</w:t>
            </w:r>
          </w:p>
          <w:p>
            <w:pPr>
              <w:pStyle w:val="Normal"/>
              <w:rPr>
                <w:b/>
                <w:szCs w:val="20"/>
              </w:rPr>
            </w:pPr>
            <w:r>
              <w:rPr>
                <w:b/>
              </w:rPr>
              <w:t xml:space="preserve">                   </w:t>
            </w:r>
            <w:r>
              <w:rPr>
                <w:b/>
              </w:rPr>
              <w:t>OF TEXAS</w:t>
            </w:r>
          </w:p>
          <w:p>
            <w:pPr>
              <w:pStyle w:val="Normal"/>
              <w:rPr>
                <w:b/>
                <w:szCs w:val="20"/>
              </w:rPr>
            </w:pPr>
            <w:r>
              <w:rPr>
                <w:b/>
                <w:szCs w:val="20"/>
              </w:rPr>
            </w:r>
          </w:p>
          <w:p>
            <w:pPr>
              <w:pStyle w:val="Normal"/>
              <w:rPr>
                <w:b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</w:t>
            </w:r>
          </w:p>
        </w:tc>
      </w:tr>
    </w:tbl>
    <w:p>
      <w:pPr>
        <w:pStyle w:val="BodyText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BodyText"/>
        <w:spacing w:lineRule="auto" w:line="360"/>
        <w:jc w:val="center"/>
        <w:rPr>
          <w:b/>
        </w:rPr>
      </w:pPr>
      <w:r>
        <w:rPr>
          <w:b/>
        </w:rPr>
        <w:t>STATUS REPORT ON “DO NOT CALL” LIST</w:t>
      </w:r>
    </w:p>
    <w:p>
      <w:pPr>
        <w:pStyle w:val="BodyText"/>
        <w:spacing w:lineRule="auto" w:line="360"/>
        <w:ind w:firstLine="720" w:end="0"/>
        <w:rPr/>
      </w:pPr>
      <w:r>
        <w:rPr/>
        <w:t xml:space="preserve">As directed by Commission staff at the January 19, 2001, Technical Conference in this docket, ERCOT hereby files a status report regarding ERCOT’s request for designation as agent for management of the “Do Not Call” list under PUCT Subst. R. 25.484(a):  </w:t>
      </w:r>
    </w:p>
    <w:p>
      <w:pPr>
        <w:pStyle w:val="BodyText"/>
        <w:spacing w:lineRule="auto" w:line="360"/>
        <w:ind w:firstLine="720" w:end="0"/>
        <w:rPr/>
      </w:pPr>
      <w:r>
        <w:rPr/>
        <w:t xml:space="preserve">At this time, ERCOT makes no change in its petition regarding this issue.  </w:t>
      </w:r>
    </w:p>
    <w:p>
      <w:pPr>
        <w:pStyle w:val="Normal"/>
        <w:ind w:firstLine="720" w:start="2880" w:end="0"/>
        <w:jc w:val="both"/>
        <w:rPr/>
      </w:pPr>
      <w:r>
        <w:rPr/>
      </w:r>
    </w:p>
    <w:p>
      <w:pPr>
        <w:pStyle w:val="Normal"/>
        <w:ind w:firstLine="720" w:start="2880" w:end="0"/>
        <w:jc w:val="both"/>
        <w:rPr/>
      </w:pPr>
      <w:r>
        <w:rPr/>
      </w:r>
    </w:p>
    <w:p>
      <w:pPr>
        <w:pStyle w:val="Normal"/>
        <w:ind w:start="3600" w:end="0"/>
        <w:jc w:val="both"/>
        <w:rPr/>
      </w:pPr>
      <w:r>
        <w:rPr/>
        <w:t xml:space="preserve">                 </w:t>
      </w:r>
      <w:r>
        <w:rPr/>
        <w:tab/>
        <w:t>Respectfully Submitted,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>______________________________</w:t>
      </w:r>
    </w:p>
    <w:p>
      <w:pPr>
        <w:pStyle w:val="Normal"/>
        <w:ind w:firstLine="720" w:start="4320" w:end="0"/>
        <w:jc w:val="both"/>
        <w:rPr/>
      </w:pPr>
      <w:r>
        <w:rPr/>
        <w:t>Mark A. Walker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>SENIOR CORPORATE COUNSEL</w:t>
      </w:r>
    </w:p>
    <w:p>
      <w:pPr>
        <w:pStyle w:val="Normal"/>
        <w:ind w:firstLine="720" w:start="4320" w:end="0"/>
        <w:jc w:val="both"/>
        <w:rPr/>
      </w:pPr>
      <w:r>
        <w:rPr/>
        <w:t>Texas Bar No: 20717318</w:t>
      </w:r>
    </w:p>
    <w:p>
      <w:pPr>
        <w:pStyle w:val="Style12"/>
        <w:ind w:firstLine="720" w:start="4320" w:end="0"/>
        <w:jc w:val="both"/>
        <w:rPr/>
      </w:pPr>
      <w:r>
        <w:rPr/>
        <w:t>ERCOT</w:t>
      </w:r>
    </w:p>
    <w:p>
      <w:pPr>
        <w:pStyle w:val="Style12"/>
        <w:ind w:firstLine="720" w:start="4320" w:end="0"/>
        <w:jc w:val="both"/>
        <w:rPr/>
      </w:pPr>
      <w:r>
        <w:rPr/>
        <w:t>7200 N. Mopac, Suite 250</w:t>
      </w:r>
    </w:p>
    <w:p>
      <w:pPr>
        <w:pStyle w:val="Style12"/>
        <w:ind w:firstLine="720" w:start="4320" w:end="0"/>
        <w:jc w:val="both"/>
        <w:rPr/>
      </w:pPr>
      <w:r>
        <w:rPr/>
        <w:t>Austin, TX  78731</w:t>
      </w:r>
    </w:p>
    <w:p>
      <w:pPr>
        <w:pStyle w:val="Style12"/>
        <w:ind w:firstLine="720" w:start="4320" w:end="0"/>
        <w:jc w:val="both"/>
        <w:rPr/>
      </w:pPr>
      <w:r>
        <w:rPr/>
        <w:t>Tel. (512) 343-7215</w:t>
      </w:r>
    </w:p>
    <w:p>
      <w:pPr>
        <w:pStyle w:val="Style12"/>
        <w:ind w:firstLine="720" w:start="4320" w:end="0"/>
        <w:jc w:val="both"/>
        <w:rPr/>
      </w:pPr>
      <w:r>
        <w:rPr/>
        <w:t>Fax (512) 343-8134</w:t>
      </w:r>
    </w:p>
    <w:p>
      <w:pPr>
        <w:pStyle w:val="Normal"/>
        <w:ind w:firstLine="720" w:start="4320" w:end="0"/>
        <w:jc w:val="both"/>
        <w:rPr>
          <w:b/>
          <w:bCs/>
        </w:rPr>
      </w:pPr>
      <w:hyperlink r:id="rId2">
        <w:r>
          <w:rPr>
            <w:rStyle w:val="Hyperlink"/>
          </w:rPr>
          <w:t>mwalker@ercot.com</w:t>
        </w:r>
      </w:hyperlink>
    </w:p>
    <w:p>
      <w:pPr>
        <w:pStyle w:val="Heading2"/>
        <w:ind w:firstLine="720" w:start="0"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/>
      </w:r>
    </w:p>
    <w:p>
      <w:pPr>
        <w:pStyle w:val="Heading2"/>
        <w:ind w:firstLine="720" w:start="0" w:end="0"/>
        <w:rPr/>
      </w:pPr>
      <w:r>
        <w:rPr/>
        <w:t>CERTIFICATE OF SERVICE</w:t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  <w:t>I, Mark A. Walker, attorney for ERCOT, certify that a copy of this document was served on all parties of record in this proceeding on January 24, 2001, in the following manner: by facsimile, hand delivery or First Class U.S. mail.</w:t>
      </w:r>
    </w:p>
    <w:p>
      <w:pPr>
        <w:pStyle w:val="Normal"/>
        <w:ind w:start="4320" w:end="0"/>
        <w:jc w:val="both"/>
        <w:rPr/>
      </w:pPr>
      <w:r>
        <w:rPr/>
      </w:r>
    </w:p>
    <w:p>
      <w:pPr>
        <w:pStyle w:val="Normal"/>
        <w:ind w:start="4320" w:end="0"/>
        <w:jc w:val="both"/>
        <w:rPr/>
      </w:pPr>
      <w:r>
        <w:rPr/>
        <w:t>__________________________________</w:t>
      </w:r>
    </w:p>
    <w:p>
      <w:pPr>
        <w:pStyle w:val="Normal"/>
        <w:ind w:firstLine="720" w:end="0"/>
        <w:rPr/>
      </w:pPr>
      <w:r>
        <w:rPr/>
        <w:tab/>
        <w:tab/>
        <w:tab/>
        <w:tab/>
        <w:tab/>
        <w:tab/>
        <w:t>Mark A. Walker</w:t>
      </w:r>
    </w:p>
    <w:sectPr>
      <w:footerReference w:type="default" r:id="rId3"/>
      <w:footerReference w:type="first" r:id="rId4"/>
      <w:type w:val="nextPage"/>
      <w:pgSz w:w="12240" w:h="15840"/>
      <w:pgMar w:left="1800" w:right="1800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Cs w:val="20"/>
    </w:rPr>
  </w:style>
  <w:style w:type="paragraph" w:styleId="BodyText">
    <w:name w:val="Body Text"/>
    <w:basedOn w:val="Normal"/>
    <w:pPr>
      <w:spacing w:lineRule="auto" w:line="480"/>
      <w:jc w:val="both"/>
    </w:pPr>
    <w:rPr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2">
    <w:name w:val="Style1"/>
    <w:basedOn w:val="Normal"/>
    <w:qFormat/>
    <w:pPr/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walker@ercot.com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2001-01-24T13:11:00Z</dcterms:created>
  <dc:creator>Mark Walker</dc:creator>
  <dc:description/>
  <dc:language>en-CA</dc:language>
  <cp:lastModifiedBy>Mark Walker</cp:lastModifiedBy>
  <cp:lastPrinted>2001-01-24T10:03:00Z</cp:lastPrinted>
  <dcterms:modified xsi:type="dcterms:W3CDTF">2001-01-24T13:46:00Z</dcterms:modified>
  <cp:revision>4</cp:revision>
  <dc:subject/>
  <dc:title>PUC PROJECT NO</dc:title>
</cp:coreProperties>
</file>