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b/>
          <w:bCs/>
        </w:rPr>
      </w:pPr>
      <w:r>
        <w:rPr>
          <w:b/>
          <w:bCs/>
        </w:rPr>
      </w:r>
    </w:p>
    <w:p>
      <w:pPr>
        <w:pStyle w:val="Normal"/>
        <w:rPr>
          <w:b/>
          <w:bCs/>
        </w:rPr>
      </w:pPr>
      <w:r>
        <w:rPr>
          <w:b/>
          <w:bCs/>
        </w:rPr>
        <w:t>EMPI Coverage of Alberta Realtime, September 21 and September 23</w:t>
      </w:r>
    </w:p>
    <w:p>
      <w:pPr>
        <w:pStyle w:val="Normal"/>
        <w:rPr>
          <w:b/>
          <w:bCs/>
        </w:rPr>
      </w:pPr>
      <w:r>
        <w:rPr>
          <w:b/>
          <w:bCs/>
        </w:rPr>
      </w:r>
    </w:p>
    <w:p>
      <w:pPr>
        <w:pStyle w:val="Normal"/>
        <w:rPr>
          <w:b/>
          <w:bCs/>
        </w:rPr>
      </w:pPr>
      <w:r>
        <w:rPr>
          <w:b/>
          <w:bCs/>
        </w:rPr>
        <w:t>Guidelines for Dispatch of Sundance 3 and 4 Units</w:t>
      </w:r>
    </w:p>
    <w:p>
      <w:pPr>
        <w:pStyle w:val="Normal"/>
        <w:rPr/>
      </w:pPr>
      <w:r>
        <w:rPr/>
      </w:r>
    </w:p>
    <w:p>
      <w:pPr>
        <w:pStyle w:val="Normal"/>
        <w:numPr>
          <w:ilvl w:val="0"/>
          <w:numId w:val="1"/>
        </w:numPr>
        <w:rPr/>
      </w:pPr>
      <w:r>
        <w:rPr/>
        <w:t>Enron Canada (ECC) will need coverage for Friday, Spetember 21 and Sunday September 23 from 6am to 6pm (PST)</w:t>
      </w:r>
    </w:p>
    <w:p>
      <w:pPr>
        <w:pStyle w:val="Normal"/>
        <w:numPr>
          <w:ilvl w:val="0"/>
          <w:numId w:val="1"/>
        </w:numPr>
        <w:rPr/>
      </w:pPr>
      <w:r>
        <w:rPr/>
        <w:t>Coverage will only consist of accepting dispatches from Sundance (SD) 3 and 4, in cases where the units have a change in a availability</w:t>
      </w:r>
    </w:p>
    <w:p>
      <w:pPr>
        <w:pStyle w:val="Normal"/>
        <w:numPr>
          <w:ilvl w:val="0"/>
          <w:numId w:val="1"/>
        </w:numPr>
        <w:rPr/>
      </w:pPr>
      <w:r>
        <w:rPr/>
        <w:t>Instructions for accepting dispatched are as follows:</w:t>
      </w:r>
    </w:p>
    <w:p>
      <w:pPr>
        <w:pStyle w:val="Normal"/>
        <w:numPr>
          <w:ilvl w:val="4"/>
          <w:numId w:val="2"/>
        </w:numPr>
        <w:rPr/>
      </w:pPr>
      <w:r>
        <w:rPr/>
        <w:t>When the operator at SD3 or 4 calls to inform of a change in availability note the time, the SD operator name, which unit (3, 4 or both), new level of availability, how long the units will be effected, and the problem with the unit</w:t>
      </w:r>
    </w:p>
    <w:p>
      <w:pPr>
        <w:pStyle w:val="Normal"/>
        <w:numPr>
          <w:ilvl w:val="4"/>
          <w:numId w:val="2"/>
        </w:numPr>
        <w:rPr/>
      </w:pPr>
      <w:r>
        <w:rPr/>
        <w:t>Immediately phone the Power Pool of Alberta at (403) 233-7403</w:t>
      </w:r>
    </w:p>
    <w:p>
      <w:pPr>
        <w:pStyle w:val="Normal"/>
        <w:numPr>
          <w:ilvl w:val="4"/>
          <w:numId w:val="2"/>
        </w:numPr>
        <w:rPr/>
      </w:pPr>
      <w:r>
        <w:rPr/>
        <w:t>Inform the Pool operator of which unit is effected, the new level of availability and for how long, and the reason for the change</w:t>
      </w:r>
    </w:p>
    <w:p>
      <w:pPr>
        <w:pStyle w:val="Normal"/>
        <w:numPr>
          <w:ilvl w:val="4"/>
          <w:numId w:val="2"/>
        </w:numPr>
        <w:rPr/>
      </w:pPr>
      <w:r>
        <w:rPr/>
        <w:t>Tell the Pool operator that you are experiencing computer problems and are unable to electronically submit a restatement to them.  Ask if they want you to fax a written copy of the restatement.  Their fax number is (403) 261-7864</w:t>
      </w:r>
    </w:p>
    <w:p>
      <w:pPr>
        <w:pStyle w:val="Normal"/>
        <w:numPr>
          <w:ilvl w:val="4"/>
          <w:numId w:val="2"/>
        </w:numPr>
        <w:rPr/>
      </w:pPr>
      <w:r>
        <w:rPr/>
        <w:t xml:space="preserve">Next you must make an entry in the dispatch log on the Alberta power intranet site.  Go to </w:t>
      </w:r>
      <w:hyperlink r:id="rId2">
        <w:r>
          <w:rPr>
            <w:rStyle w:val="Hyperlink"/>
          </w:rPr>
          <w:t>http://albertapower</w:t>
        </w:r>
      </w:hyperlink>
      <w:r>
        <w:rPr/>
        <w:t>.  Click on “Admin” in the drop down menu in the top-right corner.  Next, click on Dispatch log and Enter dispatch entry.  Enter the time the call was taken, and effective time of dispatch (often the same time).  Next note the PPoA contact and the TransAlta contact (usually TransAlta Generic).  Then enter your name or Portland Generic. Enter the effected unit (SD3, 4 or both), and the type of restatement (for your case it should either be restatement up or down).  Then enter the declared availability, SD dispatch level and the PPoA dispatch level.</w:t>
      </w:r>
    </w:p>
    <w:p>
      <w:pPr>
        <w:pStyle w:val="Normal"/>
        <w:numPr>
          <w:ilvl w:val="4"/>
          <w:numId w:val="2"/>
        </w:numPr>
        <w:rPr/>
      </w:pPr>
      <w:r>
        <w:rPr/>
        <w:t xml:space="preserve">If you can’t access the Alberta power site, simply note the dispatches and email all dispatches at the end of your shift to the </w:t>
      </w:r>
      <w:hyperlink r:id="rId3">
        <w:r>
          <w:rPr>
            <w:rStyle w:val="Hyperlink"/>
          </w:rPr>
          <w:t>Alberta.realtime@enron.com</w:t>
        </w:r>
      </w:hyperlink>
    </w:p>
    <w:p>
      <w:pPr>
        <w:pStyle w:val="Normal"/>
        <w:numPr>
          <w:ilvl w:val="4"/>
          <w:numId w:val="2"/>
        </w:numPr>
        <w:rPr/>
      </w:pPr>
      <w:r>
        <w:rPr/>
        <w:t>If you have any questions you can phone Mike Taylor during your shift at (403)620-5083.</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1080"/>
        </w:tabs>
        <w:ind w:start="1080" w:hanging="360"/>
      </w:pPr>
      <w:rPr>
        <w:rFonts w:ascii="Wingdings" w:hAnsi="Wingdings" w:cs="Wingdings" w:hint="default"/>
      </w:rPr>
    </w:lvl>
    <w:lvl w:ilvl="3">
      <w:start w:val="1"/>
      <w:numFmt w:val="bullet"/>
      <w:lvlText w:val=""/>
      <w:lvlJc w:val="start"/>
      <w:pPr>
        <w:tabs>
          <w:tab w:val="num" w:pos="1440"/>
        </w:tabs>
        <w:ind w:start="1440" w:hanging="360"/>
      </w:pPr>
      <w:rPr>
        <w:rFonts w:ascii="Symbol" w:hAnsi="Symbol" w:cs="Symbol" w:hint="default"/>
      </w:rPr>
    </w:lvl>
    <w:lvl w:ilvl="4">
      <w:start w:val="1"/>
      <w:numFmt w:val="bullet"/>
      <w:lvlText w:val=""/>
      <w:lvlJc w:val="start"/>
      <w:pPr>
        <w:tabs>
          <w:tab w:val="num" w:pos="1800"/>
        </w:tabs>
        <w:ind w:start="1800" w:hanging="360"/>
      </w:pPr>
      <w:rPr>
        <w:rFonts w:ascii="Wingdings" w:hAnsi="Wingdings" w:cs="Wingdings"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2">
    <w:name w:val="WW8Num2z2"/>
    <w:qFormat/>
    <w:rPr>
      <w:rFonts w:ascii="Wingdings" w:hAnsi="Wingdings" w:cs="Wingdings"/>
    </w:rPr>
  </w:style>
  <w:style w:type="character" w:styleId="WW8Num2z4">
    <w:name w:val="WW8Num2z4"/>
    <w:qFormat/>
    <w:rPr>
      <w:rFonts w:ascii="Courier New" w:hAnsi="Courier New" w:cs="Courier New"/>
    </w:rPr>
  </w:style>
  <w:style w:type="character" w:styleId="WW8Num3z0">
    <w:name w:val="WW8Num3z0"/>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3">
    <w:name w:val="WW8Num5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lbertapower/" TargetMode="External"/><Relationship Id="rId3" Type="http://schemas.openxmlformats.org/officeDocument/2006/relationships/hyperlink" Target="mailto:Alberta.realtime@enron.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2001-09-20T18:22:00Z</dcterms:created>
  <dc:creator>mtaylor6</dc:creator>
  <dc:description/>
  <dc:language>en-CA</dc:language>
  <cp:lastModifiedBy>mtaylor6</cp:lastModifiedBy>
  <dcterms:modified xsi:type="dcterms:W3CDTF">2001-09-20T19:00:00Z</dcterms:modified>
  <cp:revision>1</cp:revision>
  <dc:subject/>
  <dc:title>EMPI Coverage of Alberta Realtime, September 21 and September 23</dc:title>
</cp:coreProperties>
</file>