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Counterparty acknowledges that although ECT has endeavored to comply with its request for verification of trading information with respect to certain transactions between ECT and Counterparty, ECT makes no representation or warranty as to the accuracy or completeness of the information provided.  ECT shall have no liability arising out of the use of the information or the reliance by Counterparty thereon.</w:t>
      </w:r>
    </w:p>
    <w:p>
      <w:pPr>
        <w:pStyle w:val="Normal"/>
        <w:jc w:val="both"/>
        <w:rPr>
          <w:sz w:val="24"/>
        </w:rPr>
      </w:pPr>
      <w:r>
        <w:rPr>
          <w:sz w:val="24"/>
        </w:rPr>
      </w:r>
    </w:p>
    <w:p>
      <w:pPr>
        <w:pStyle w:val="Normal"/>
        <w:jc w:val="both"/>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2000-03-29T19:25:00Z</dcterms:created>
  <dc:creator>kaye ellis</dc:creator>
  <dc:description/>
  <dc:language>en-CA</dc:language>
  <cp:lastModifiedBy>kaye ellis</cp:lastModifiedBy>
  <cp:lastPrinted>2000-03-29T16:00:00Z</cp:lastPrinted>
  <dcterms:modified xsi:type="dcterms:W3CDTF">2000-03-29T19:46:00Z</dcterms:modified>
  <cp:revision>1</cp:revision>
  <dc:subject/>
  <dc:title>Counterparty acknowledges that although ECT has endeavored to comply with its request for verification of trading information with respect to certain transactions between ECT and Counterparty, ECT makes no representation or warranty as to the accuracy or</dc:title>
</cp:coreProperties>
</file>