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ahoma" w:hAnsi="Tahoma" w:cs="Tahoma"/>
          <w:color w:val="000080"/>
          <w:sz w:val="24"/>
          <w:lang w:eastAsia="en-US"/>
        </w:rPr>
      </w:pPr>
      <w:r>
        <w:rPr>
          <w:rFonts w:cs="Tahoma" w:ascii="Tahoma" w:hAnsi="Tahoma"/>
          <w:color w:val="000080"/>
          <w:sz w:val="24"/>
          <w:lang w:eastAsia="en-US"/>
        </w:rPr>
        <w:t>Our address is 7200 Industrial Road, Florence, KY 41042.</w:t>
      </w:r>
    </w:p>
    <w:p>
      <w:pPr>
        <w:pStyle w:val="Normal"/>
        <w:rPr>
          <w:rFonts w:ascii="Tahoma" w:hAnsi="Tahoma" w:cs="Tahoma"/>
          <w:color w:val="000080"/>
          <w:sz w:val="24"/>
          <w:lang w:eastAsia="en-US"/>
        </w:rPr>
      </w:pPr>
      <w:r>
        <w:rPr>
          <w:rFonts w:cs="Tahoma" w:ascii="Tahoma" w:hAnsi="Tahoma"/>
          <w:color w:val="000080"/>
          <w:sz w:val="24"/>
          <w:lang w:eastAsia="en-US"/>
        </w:rPr>
      </w:r>
    </w:p>
    <w:p>
      <w:pPr>
        <w:pStyle w:val="Normal"/>
        <w:rPr>
          <w:rFonts w:ascii="Tahoma" w:hAnsi="Tahoma" w:cs="Tahoma"/>
          <w:b/>
          <w:color w:val="000080"/>
          <w:sz w:val="24"/>
          <w:u w:val="single"/>
          <w:lang w:eastAsia="en-US"/>
        </w:rPr>
      </w:pPr>
      <w:r>
        <w:rPr>
          <w:rFonts w:cs="Tahoma" w:ascii="Tahoma" w:hAnsi="Tahoma"/>
          <w:b/>
          <w:color w:val="000080"/>
          <w:sz w:val="24"/>
          <w:u w:val="single"/>
          <w:lang w:eastAsia="en-US"/>
        </w:rPr>
        <w:t>Directions from Airport to Florence Office:</w:t>
      </w:r>
    </w:p>
    <w:p>
      <w:pPr>
        <w:pStyle w:val="Normal"/>
        <w:rPr>
          <w:rFonts w:ascii="Tahoma" w:hAnsi="Tahoma" w:cs="Tahoma"/>
          <w:b/>
          <w:color w:val="000080"/>
          <w:sz w:val="24"/>
          <w:u w:val="single"/>
          <w:lang w:eastAsia="en-US"/>
        </w:rPr>
      </w:pPr>
      <w:r>
        <w:rPr>
          <w:rFonts w:cs="Tahoma" w:ascii="Tahoma" w:hAnsi="Tahoma"/>
          <w:b/>
          <w:color w:val="000080"/>
          <w:sz w:val="24"/>
          <w:u w:val="single"/>
          <w:lang w:eastAsia="en-US"/>
        </w:rPr>
      </w:r>
    </w:p>
    <w:p>
      <w:pPr>
        <w:pStyle w:val="Normal"/>
        <w:rPr>
          <w:rFonts w:ascii="Tahoma" w:hAnsi="Tahoma" w:cs="Tahoma"/>
          <w:color w:val="000080"/>
          <w:sz w:val="24"/>
          <w:lang w:eastAsia="en-US"/>
        </w:rPr>
      </w:pPr>
      <w:r>
        <w:rPr>
          <w:rFonts w:cs="Tahoma" w:ascii="Tahoma" w:hAnsi="Tahoma"/>
          <w:color w:val="000080"/>
          <w:sz w:val="24"/>
          <w:lang w:eastAsia="en-US"/>
        </w:rPr>
        <w:t>I-275 East to I-75 South (Lexington/Louisville).  Take Exit 180 (Florence Union).  At the exit, turn left at the stoplight (Route 42).  At the second light turn Right (Industrial Road).  Proceed to the second light and turn left (Dixie Highway).  Proceed to the first stoplight and turn right (New Buffington).  The entrance to our parking lot will be the first driveway you can enter on the right-hand side of New Buffington.  Upon entering the driveway you can either go straight (to employee parking) or turn right (to visitor parking).  Turn right and head toward the opposite end of the facility -- you will see visitor parking near the entrance facing Dixie Highway.</w:t>
      </w:r>
    </w:p>
    <w:p>
      <w:pPr>
        <w:pStyle w:val="Normal"/>
        <w:rPr>
          <w:rFonts w:ascii="Tahoma" w:hAnsi="Tahoma" w:cs="Tahoma"/>
          <w:color w:val="000080"/>
          <w:sz w:val="24"/>
          <w:lang w:eastAsia="en-US"/>
        </w:rPr>
      </w:pPr>
      <w:r>
        <w:rPr>
          <w:rFonts w:cs="Tahoma" w:ascii="Tahoma" w:hAnsi="Tahoma"/>
          <w:color w:val="000080"/>
          <w:sz w:val="24"/>
          <w:lang w:eastAsia="en-US"/>
        </w:rPr>
      </w:r>
    </w:p>
    <w:p>
      <w:pPr>
        <w:pStyle w:val="Normal"/>
        <w:rPr>
          <w:rFonts w:ascii="Tahoma" w:hAnsi="Tahoma" w:cs="Tahoma"/>
          <w:b/>
          <w:color w:val="000080"/>
          <w:sz w:val="24"/>
          <w:u w:val="single"/>
          <w:lang w:eastAsia="en-US"/>
        </w:rPr>
      </w:pPr>
      <w:r>
        <w:rPr>
          <w:rFonts w:cs="Tahoma" w:ascii="Tahoma" w:hAnsi="Tahoma"/>
          <w:b/>
          <w:color w:val="000080"/>
          <w:sz w:val="24"/>
          <w:u w:val="single"/>
          <w:lang w:eastAsia="en-US"/>
        </w:rPr>
        <w:t>Directions from Cincinnati to Florence Office:</w:t>
      </w:r>
    </w:p>
    <w:p>
      <w:pPr>
        <w:pStyle w:val="Normal"/>
        <w:rPr>
          <w:rFonts w:ascii="Tahoma" w:hAnsi="Tahoma" w:cs="Tahoma"/>
          <w:b/>
          <w:color w:val="000080"/>
          <w:sz w:val="24"/>
          <w:u w:val="single"/>
          <w:lang w:eastAsia="en-US"/>
        </w:rPr>
      </w:pPr>
      <w:r>
        <w:rPr>
          <w:rFonts w:cs="Tahoma" w:ascii="Tahoma" w:hAnsi="Tahoma"/>
          <w:b/>
          <w:color w:val="000080"/>
          <w:sz w:val="24"/>
          <w:u w:val="single"/>
          <w:lang w:eastAsia="en-US"/>
        </w:rPr>
      </w:r>
    </w:p>
    <w:p>
      <w:pPr>
        <w:pStyle w:val="Normal"/>
        <w:rPr>
          <w:rFonts w:ascii="Tahoma" w:hAnsi="Tahoma" w:cs="Tahoma"/>
          <w:color w:val="000080"/>
          <w:sz w:val="24"/>
          <w:lang w:eastAsia="en-US"/>
        </w:rPr>
      </w:pPr>
      <w:r>
        <w:rPr>
          <w:rFonts w:cs="Tahoma" w:ascii="Tahoma" w:hAnsi="Tahoma"/>
          <w:color w:val="000080"/>
          <w:sz w:val="24"/>
          <w:lang w:eastAsia="en-US"/>
        </w:rPr>
        <w:t xml:space="preserve">I-75 South, Exit 180 (Florence Union).  At the exit, turn left at the stoplight (Route 42).  At the second light turn Right (Industrial Road).  Proceed to the second light and turn left (Dixie Highway).  Proceed to the first stoplight and turn right (New Buffington).  The entrance to our parking lot will be the first driveway you can enter on the right-hand side of New Buffington.  Upon entering the driveway you can either go straight (to employee parking) or turn right (to visitor parking).  Turn right and head toward the opposite end of the facility -- you will see visitor parking near the entrance facing Dixie Highway.  </w:t>
      </w:r>
    </w:p>
    <w:p>
      <w:pPr>
        <w:pStyle w:val="Normal"/>
        <w:rPr>
          <w:rFonts w:ascii="Tahoma" w:hAnsi="Tahoma" w:cs="Tahoma"/>
          <w:color w:val="000080"/>
          <w:sz w:val="24"/>
          <w:lang w:val="en-CA" w:eastAsia="en-US"/>
        </w:rPr>
      </w:pPr>
      <w:r>
        <w:rPr>
          <w:rFonts w:cs="Tahoma" w:ascii="Tahoma" w:hAnsi="Tahoma"/>
          <w:color w:val="000080"/>
          <w:sz w:val="24"/>
          <w:lang w:val="en-CA" w:eastAsia="en-US"/>
        </w:rPr>
        <w:object w:dxaOrig="12060" w:dyaOrig="93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28.9pt;width:523.8pt;height:300.1pt;mso-wrap-distance-left:9.05pt;mso-wrap-distance-right:9.05pt;mso-position-horizontal-relative:text;mso-position-vertical-relative:text" filled="f" o:ole="">
            <v:imagedata r:id="rId3" o:title=""/>
            <w10:wrap type="topAndBottom"/>
          </v:shape>
          <o:OLEObject Type="Embed" ProgID="" ShapeID="ole_rId2" DrawAspect="Content" ObjectID="_864423356" r:id="rId2"/>
        </w:object>
        <mc:AlternateContent>
          <mc:Choice Requires="wps">
            <w:drawing>
              <wp:anchor behindDoc="0" distT="0" distB="0" distL="114935" distR="114935" simplePos="0" locked="0" layoutInCell="0" allowOverlap="1" relativeHeight="3">
                <wp:simplePos x="0" y="0"/>
                <wp:positionH relativeFrom="column">
                  <wp:posOffset>777240</wp:posOffset>
                </wp:positionH>
                <wp:positionV relativeFrom="paragraph">
                  <wp:posOffset>1358900</wp:posOffset>
                </wp:positionV>
                <wp:extent cx="548640" cy="640080"/>
                <wp:effectExtent l="22225" t="19050" r="0" b="0"/>
                <wp:wrapSquare wrapText="left"/>
                <wp:docPr id="1" name=""/>
                <a:graphic xmlns:a="http://schemas.openxmlformats.org/drawingml/2006/main">
                  <a:graphicData uri="http://schemas.microsoft.com/office/word/2010/wordprocessingShape">
                    <wps:wsp>
                      <wps:cNvSpPr/>
                      <wps:spPr>
                        <a:xfrm>
                          <a:off x="0" y="0"/>
                          <a:ext cx="548640" cy="640080"/>
                        </a:xfrm>
                        <a:prstGeom prst="line">
                          <a:avLst/>
                        </a:prstGeom>
                        <a:ln w="57240">
                          <a:solidFill>
                            <a:srgbClr val="000000"/>
                          </a:solidFill>
                          <a:miter/>
                          <a:tailEnd len="med" type="triangle" w="med"/>
                        </a:ln>
                      </wps:spPr>
                      <wps:style>
                        <a:lnRef idx="0"/>
                        <a:fillRef idx="0"/>
                        <a:effectRef idx="0"/>
                        <a:fontRef idx="minor"/>
                      </wps:style>
                      <wps:bodyPr/>
                    </wps:wsp>
                  </a:graphicData>
                </a:graphic>
              </wp:anchor>
            </w:drawing>
          </mc:Choice>
          <mc:Fallback>
            <w:pict>
              <v:line id="shape_0" from="61.2pt,107pt" to="104.35pt,157.35pt" stroked="t" o:allowincell="f" style="position:absolute">
                <v:stroke color="black" weight="57240" endarrow="block" endarrowwidth="medium" endarrowlength="medium" joinstyle="miter" endcap="flat"/>
                <v:fill o:detectmouseclick="t" on="false"/>
                <w10:wrap type="square" side="left"/>
              </v:line>
            </w:pict>
          </mc:Fallback>
        </mc:AlternateContent>
        <mc:AlternateContent>
          <mc:Choice Requires="wps">
            <w:drawing>
              <wp:anchor behindDoc="0" distT="0" distB="0" distL="114935" distR="114935" simplePos="0" locked="0" layoutInCell="0" allowOverlap="1" relativeHeight="5">
                <wp:simplePos x="0" y="0"/>
                <wp:positionH relativeFrom="column">
                  <wp:posOffset>1499235</wp:posOffset>
                </wp:positionH>
                <wp:positionV relativeFrom="paragraph">
                  <wp:posOffset>2890520</wp:posOffset>
                </wp:positionV>
                <wp:extent cx="842010" cy="45720"/>
                <wp:effectExtent l="0" t="76835" r="1905" b="49530"/>
                <wp:wrapSquare wrapText="left"/>
                <wp:docPr id="2" name=""/>
                <a:graphic xmlns:a="http://schemas.openxmlformats.org/drawingml/2006/main">
                  <a:graphicData uri="http://schemas.microsoft.com/office/word/2010/wordprocessingShape">
                    <wps:wsp>
                      <wps:cNvSpPr/>
                      <wps:spPr>
                        <a:xfrm flipH="1" flipV="1">
                          <a:off x="0" y="0"/>
                          <a:ext cx="842040" cy="45720"/>
                        </a:xfrm>
                        <a:prstGeom prst="line">
                          <a:avLst/>
                        </a:prstGeom>
                        <a:ln w="57240">
                          <a:solidFill>
                            <a:srgbClr val="ffffff"/>
                          </a:solidFill>
                          <a:miter/>
                          <a:tailEnd len="med" type="triangle" w="med"/>
                        </a:ln>
                      </wps:spPr>
                      <wps:style>
                        <a:lnRef idx="0"/>
                        <a:fillRef idx="0"/>
                        <a:effectRef idx="0"/>
                        <a:fontRef idx="minor"/>
                      </wps:style>
                      <wps:bodyPr/>
                    </wps:wsp>
                  </a:graphicData>
                </a:graphic>
              </wp:anchor>
            </w:drawing>
          </mc:Choice>
          <mc:Fallback>
            <w:pict>
              <v:line id="shape_0" from="118.05pt,227.6pt" to="184.3pt,231.15pt" stroked="t" o:allowincell="f" style="position:absolute;flip:xy">
                <v:stroke color="white" weight="57240" endarrow="block" endarrowwidth="medium" endarrowlength="medium" joinstyle="miter" endcap="flat"/>
                <v:fill o:detectmouseclick="t" on="false"/>
                <w10:wrap type="square" side="left"/>
              </v:line>
            </w:pict>
          </mc:Fallback>
        </mc:AlternateContent>
      </w:r>
      <w:r>
        <mc:AlternateContent>
          <mc:Choice Requires="wps">
            <w:drawing>
              <wp:anchor behindDoc="0" distT="0" distB="0" distL="114935" distR="114935" simplePos="0" locked="0" layoutInCell="0" allowOverlap="1" relativeHeight="4">
                <wp:simplePos x="0" y="0"/>
                <wp:positionH relativeFrom="column">
                  <wp:posOffset>1412875</wp:posOffset>
                </wp:positionH>
                <wp:positionV relativeFrom="paragraph">
                  <wp:posOffset>1537335</wp:posOffset>
                </wp:positionV>
                <wp:extent cx="1471930" cy="283210"/>
                <wp:effectExtent l="0" t="0" r="0" b="0"/>
                <wp:wrapSquare wrapText="left"/>
                <wp:docPr id="3" name="Frame2"/>
                <a:graphic xmlns:a="http://schemas.openxmlformats.org/drawingml/2006/main">
                  <a:graphicData uri="http://schemas.microsoft.com/office/word/2010/wordprocessingShape">
                    <wps:wsp>
                      <wps:cNvSpPr txBox="1"/>
                      <wps:spPr>
                        <a:xfrm>
                          <a:off x="0" y="0"/>
                          <a:ext cx="1471930" cy="283210"/>
                        </a:xfrm>
                        <a:prstGeom prst="rect"/>
                        <a:solidFill>
                          <a:srgbClr val="FFFFFF"/>
                        </a:solidFill>
                        <a:ln w="9525">
                          <a:solidFill>
                            <a:srgbClr val="000000"/>
                          </a:solidFill>
                        </a:ln>
                      </wps:spPr>
                      <wps:txbx>
                        <w:txbxContent>
                          <w:p>
                            <w:pPr>
                              <w:pStyle w:val="Normal"/>
                              <w:rPr/>
                            </w:pPr>
                            <w:r>
                              <w:rPr/>
                              <w:t>Visitor Entrance Here</w:t>
                            </w:r>
                          </w:p>
                        </w:txbxContent>
                      </wps:txbx>
                      <wps:bodyPr anchor="t" lIns="91440" tIns="45720" rIns="91440" bIns="45720">
                        <a:noAutofit/>
                      </wps:bodyPr>
                    </wps:wsp>
                  </a:graphicData>
                </a:graphic>
              </wp:anchor>
            </w:drawing>
          </mc:Choice>
          <mc:Fallback>
            <w:pict>
              <v:rect fillcolor="#FFFFFF" strokecolor="#000000" strokeweight="0pt" style="position:absolute;rotation:-0;width:115.9pt;height:22.3pt;mso-wrap-distance-left:9.05pt;mso-wrap-distance-right:9.05pt;mso-wrap-distance-top:0pt;mso-wrap-distance-bottom:0pt;margin-top:121.05pt;mso-position-vertical-relative:text;margin-left:111.25pt;mso-position-horizontal-relative:text">
                <v:textbox>
                  <w:txbxContent>
                    <w:p>
                      <w:pPr>
                        <w:pStyle w:val="Normal"/>
                        <w:rPr/>
                      </w:pPr>
                      <w:r>
                        <w:rPr/>
                        <w:t>Visitor Entrance Here</w:t>
                      </w:r>
                    </w:p>
                  </w:txbxContent>
                </v:textbox>
                <w10:wrap type="square" side="left"/>
              </v:rect>
            </w:pict>
          </mc:Fallback>
        </mc:AlternateContent>
      </w:r>
      <w:r>
        <mc:AlternateContent>
          <mc:Choice Requires="wps">
            <w:drawing>
              <wp:anchor behindDoc="0" distT="0" distB="0" distL="114935" distR="114935" simplePos="0" locked="0" layoutInCell="0" allowOverlap="1" relativeHeight="6">
                <wp:simplePos x="0" y="0"/>
                <wp:positionH relativeFrom="column">
                  <wp:posOffset>1412875</wp:posOffset>
                </wp:positionH>
                <wp:positionV relativeFrom="paragraph">
                  <wp:posOffset>3000375</wp:posOffset>
                </wp:positionV>
                <wp:extent cx="1289050" cy="374650"/>
                <wp:effectExtent l="0" t="0" r="0" b="0"/>
                <wp:wrapSquare wrapText="left"/>
                <wp:docPr id="4" name="Frame1"/>
                <a:graphic xmlns:a="http://schemas.openxmlformats.org/drawingml/2006/main">
                  <a:graphicData uri="http://schemas.microsoft.com/office/word/2010/wordprocessingShape">
                    <wps:wsp>
                      <wps:cNvSpPr txBox="1"/>
                      <wps:spPr>
                        <a:xfrm>
                          <a:off x="0" y="0"/>
                          <a:ext cx="1289050" cy="374650"/>
                        </a:xfrm>
                        <a:prstGeom prst="rect"/>
                        <a:solidFill>
                          <a:srgbClr val="FFFFFF"/>
                        </a:solidFill>
                        <a:ln w="9525">
                          <a:solidFill>
                            <a:srgbClr val="000000"/>
                          </a:solidFill>
                        </a:ln>
                      </wps:spPr>
                      <wps:txbx>
                        <w:txbxContent>
                          <w:p>
                            <w:pPr>
                              <w:pStyle w:val="Normal"/>
                              <w:rPr/>
                            </w:pPr>
                            <w:r>
                              <w:rPr/>
                              <w:t>Visitor Parking Here</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29.5pt;mso-wrap-distance-left:9.05pt;mso-wrap-distance-right:9.05pt;mso-wrap-distance-top:0pt;mso-wrap-distance-bottom:0pt;margin-top:236.25pt;mso-position-vertical-relative:text;margin-left:111.25pt;mso-position-horizontal-relative:text">
                <v:textbox>
                  <w:txbxContent>
                    <w:p>
                      <w:pPr>
                        <w:pStyle w:val="Normal"/>
                        <w:rPr/>
                      </w:pPr>
                      <w:r>
                        <w:rPr/>
                        <w:t>Visitor Parking Here</w:t>
                      </w:r>
                    </w:p>
                  </w:txbxContent>
                </v:textbox>
                <w10:wrap type="square" side="left"/>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2001-03-27T17:12:00Z</dcterms:created>
  <dc:creator>T82635</dc:creator>
  <dc:description/>
  <dc:language>en-CA</dc:language>
  <cp:lastModifiedBy>T82635</cp:lastModifiedBy>
  <dcterms:modified xsi:type="dcterms:W3CDTF">2001-04-16T16:44:00Z</dcterms:modified>
  <cp:revision>2</cp:revision>
  <dc:subject/>
  <dc:title>Our address is 7200 Industrial Road, Florence, KY 41042</dc:title>
</cp:coreProperties>
</file>