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20"/>
        </w:rPr>
      </w:pPr>
      <w:r>
        <w:rPr>
          <w:rFonts w:cs="Arial Narrow" w:ascii="Arial Narrow" w:hAnsi="Arial Narrow"/>
          <w:b/>
          <w:sz w:val="20"/>
        </w:rPr>
      </w:r>
    </w:p>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Normal"/>
        <w:rPr/>
      </w:pPr>
      <w:r>
        <w:rPr/>
      </w:r>
    </w:p>
    <w:p>
      <w:pPr>
        <w:pStyle w:val="Normal"/>
        <w:rPr/>
      </w:pPr>
      <w:r>
        <w:rPr/>
        <w:tab/>
        <w:tab/>
        <w:tab/>
        <w:tab/>
        <w:t>May 1, 2001</w:t>
      </w:r>
    </w:p>
    <w:p>
      <w:pPr>
        <w:pStyle w:val="Normal"/>
        <w:rPr/>
      </w:pPr>
      <w:r>
        <w:rPr/>
      </w:r>
    </w:p>
    <w:p>
      <w:pPr>
        <w:pStyle w:val="Normal"/>
        <w:rPr/>
      </w:pPr>
      <w:r>
        <w:rPr/>
        <w:t>Devon</w:t>
      </w:r>
    </w:p>
    <w:p>
      <w:pPr>
        <w:pStyle w:val="Normal"/>
        <w:rPr/>
      </w:pPr>
      <w:r>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b/>
        </w:rPr>
        <w:t>ENFOLIO</w:t>
      </w:r>
      <w:r>
        <w:rPr>
          <w:rFonts w:ascii="Symbol" w:hAnsi="Symbol"/>
          <w:b/>
          <w:position w:val="6"/>
        </w:rPr>
        <w:sym w:font="Symbol" w:char="e2"/>
      </w:r>
      <w:r>
        <w:rPr>
          <w:b/>
          <w:position w:val="6"/>
        </w:rPr>
        <w:t xml:space="preserve"> </w:t>
      </w:r>
      <w:r>
        <w:rPr>
          <w:b/>
        </w:rPr>
        <w:t>FIRM CONFIRMATION--MASTER FIRM AGREEMENT GOVERNS</w:t>
      </w:r>
    </w:p>
    <w:p>
      <w:pPr>
        <w:pStyle w:val="Normal"/>
        <w:jc w:val="center"/>
        <w:rPr>
          <w:b/>
        </w:rPr>
      </w:pPr>
      <w:r>
        <w:rPr>
          <w:b/>
        </w:rPr>
      </w:r>
    </w:p>
    <w:p>
      <w:pPr>
        <w:pStyle w:val="Normal"/>
        <w:jc w:val="both"/>
        <w:rPr/>
      </w:pPr>
      <w:r>
        <w:rPr/>
        <w:t xml:space="preserve">May 1, 2001 </w:t>
      </w:r>
    </w:p>
    <w:p>
      <w:pPr>
        <w:pStyle w:val="Normal"/>
        <w:jc w:val="both"/>
        <w:rPr/>
      </w:pPr>
      <w:r>
        <w:rPr/>
      </w:r>
    </w:p>
    <w:p>
      <w:pPr>
        <w:pStyle w:val="Normal"/>
        <w:jc w:val="both"/>
        <w:rPr/>
      </w:pPr>
      <w:r>
        <w:rPr/>
        <w:t>This Firm Confirmation shall confirm the Transaction agreed to on the date hereof and binding between Devon _____________________("</w:t>
      </w:r>
      <w:r>
        <w:rPr>
          <w:u w:val="single"/>
        </w:rPr>
        <w:t>Customer</w:t>
      </w:r>
      <w:r>
        <w:rPr/>
        <w:t>")and Enron North America Corp. ("</w:t>
      </w:r>
      <w:r>
        <w:rPr>
          <w:u w:val="single"/>
        </w:rPr>
        <w:t>Company</w:t>
      </w:r>
      <w:r>
        <w:rPr/>
        <w:t>") regarding the purchase and sale of Gas on the following terms. Customer to purchase and receive (</w:t>
      </w:r>
      <w:r>
        <w:rPr>
          <w:b/>
        </w:rPr>
        <w:t>Buyer</w:t>
      </w:r>
      <w:r>
        <w:rPr/>
        <w:t>) and Company to sell and deliver (</w:t>
      </w:r>
      <w:r>
        <w:rPr>
          <w:b/>
        </w:rPr>
        <w:t>Seller</w:t>
      </w:r>
      <w:r>
        <w:rPr/>
        <w:t>).</w:t>
      </w:r>
    </w:p>
    <w:p>
      <w:pPr>
        <w:pStyle w:val="Normal"/>
        <w:jc w:val="both"/>
        <w:rPr/>
      </w:pPr>
      <w:r>
        <w:rPr/>
      </w:r>
    </w:p>
    <w:p>
      <w:pPr>
        <w:pStyle w:val="Normal"/>
        <w:jc w:val="both"/>
        <w:rPr/>
      </w:pPr>
      <w:r>
        <w:rPr/>
      </w:r>
    </w:p>
    <w:p>
      <w:pPr>
        <w:pStyle w:val="Normal"/>
        <w:jc w:val="both"/>
        <w:rPr>
          <w:b/>
          <w:bCs/>
        </w:rPr>
      </w:pPr>
      <w:r>
        <w:rPr>
          <w:b/>
          <w:bCs/>
        </w:rPr>
        <w:t>PACKAGE #1:</w:t>
      </w:r>
    </w:p>
    <w:p>
      <w:pPr>
        <w:pStyle w:val="Normal"/>
        <w:jc w:val="both"/>
        <w:rPr>
          <w:b/>
          <w:bCs/>
        </w:rPr>
      </w:pPr>
      <w:r>
        <w:rPr>
          <w:b/>
          <w:bCs/>
        </w:rPr>
      </w:r>
    </w:p>
    <w:p>
      <w:pPr>
        <w:pStyle w:val="Normal"/>
        <w:jc w:val="both"/>
        <w:rPr/>
      </w:pPr>
      <w:r>
        <w:rPr>
          <w:b/>
        </w:rPr>
        <w:t xml:space="preserve">TRANSACTION NUMBER:  </w:t>
      </w:r>
      <w:r>
        <w:rPr/>
        <w:t>[___________]</w:t>
      </w:r>
    </w:p>
    <w:p>
      <w:pPr>
        <w:pStyle w:val="Normal"/>
        <w:tabs>
          <w:tab w:val="clear" w:pos="720"/>
          <w:tab w:val="left" w:pos="8640" w:leader="none"/>
        </w:tabs>
        <w:ind w:hanging="5580" w:start="5580" w:end="0"/>
        <w:jc w:val="both"/>
        <w:rPr/>
      </w:pPr>
      <w:r>
        <w:rPr>
          <w:b/>
        </w:rPr>
        <w:t xml:space="preserve">DESIGNATED QUANTITY(IN MMBTUS):      </w:t>
      </w:r>
      <w:r>
        <w:rPr>
          <w:bCs/>
        </w:rPr>
        <w:t>20,000</w:t>
      </w:r>
      <w:r>
        <w:rPr/>
        <w:t xml:space="preserve"> MMbtu per day.</w:t>
      </w:r>
    </w:p>
    <w:p>
      <w:pPr>
        <w:pStyle w:val="Normal"/>
        <w:tabs>
          <w:tab w:val="clear" w:pos="720"/>
          <w:tab w:val="left" w:pos="8640" w:leader="none"/>
        </w:tabs>
        <w:jc w:val="both"/>
        <w:rPr/>
      </w:pPr>
      <w:r>
        <w:rPr>
          <w:b/>
        </w:rPr>
        <w:t xml:space="preserve">DELIVERY POINT:  </w:t>
      </w:r>
      <w:r>
        <w:rPr>
          <w:bCs/>
        </w:rPr>
        <w:t>Beaver Creek Plant</w:t>
      </w:r>
      <w:r>
        <w:rPr>
          <w:b/>
        </w:rPr>
        <w:t xml:space="preserve"> </w:t>
      </w:r>
      <w:r>
        <w:rPr/>
        <w:t xml:space="preserve">  </w:t>
        <w:tab/>
      </w:r>
    </w:p>
    <w:p>
      <w:pPr>
        <w:pStyle w:val="Normal"/>
        <w:tabs>
          <w:tab w:val="clear" w:pos="720"/>
          <w:tab w:val="left" w:pos="8640" w:leader="none"/>
        </w:tabs>
        <w:jc w:val="both"/>
        <w:rPr/>
      </w:pPr>
      <w:r>
        <w:rPr>
          <w:b/>
        </w:rPr>
        <w:t xml:space="preserve">PERIOD OF DELIVERY:  </w:t>
      </w:r>
      <w:r>
        <w:rPr/>
        <w:t>____ through ________</w:t>
      </w:r>
    </w:p>
    <w:p>
      <w:pPr>
        <w:pStyle w:val="Normal"/>
        <w:tabs>
          <w:tab w:val="clear" w:pos="720"/>
          <w:tab w:val="center" w:pos="10800" w:leader="none"/>
        </w:tabs>
        <w:jc w:val="both"/>
        <w:rPr/>
      </w:pPr>
      <w:r>
        <w:rPr>
          <w:b/>
        </w:rPr>
        <w:t xml:space="preserve">CONTRACTPRICE(PERMMBTU): </w:t>
      </w:r>
      <w:r>
        <w:rPr/>
        <w:t xml:space="preserve">  The contract price for each month shall be equal to "Index Price" published in </w:t>
      </w:r>
      <w:r>
        <w:rPr>
          <w:u w:val="single"/>
        </w:rPr>
        <w:t xml:space="preserve">Inside F.E.R.C.  </w:t>
      </w:r>
      <w:r>
        <w:rPr/>
        <w:t xml:space="preserve"> for the ___________ minus $0.52.  The contract price for partial month nominations shall be equal to the price for _________ published in </w:t>
      </w:r>
      <w:r>
        <w:rPr>
          <w:u w:val="single"/>
        </w:rPr>
        <w:t>Gas Daily ______</w:t>
      </w:r>
      <w:r>
        <w:rPr/>
        <w:t xml:space="preserve"> minus $0.52.</w:t>
      </w:r>
    </w:p>
    <w:p>
      <w:pPr>
        <w:pStyle w:val="Normal"/>
        <w:tabs>
          <w:tab w:val="clear" w:pos="720"/>
          <w:tab w:val="center" w:pos="10800" w:leader="none"/>
        </w:tabs>
        <w:jc w:val="both"/>
        <w:rPr/>
      </w:pPr>
      <w:r>
        <w:rPr/>
      </w:r>
    </w:p>
    <w:p>
      <w:pPr>
        <w:pStyle w:val="Normal"/>
        <w:tabs>
          <w:tab w:val="clear" w:pos="720"/>
          <w:tab w:val="center" w:pos="10800" w:leader="none"/>
        </w:tabs>
        <w:jc w:val="both"/>
        <w:rPr/>
      </w:pPr>
      <w:r>
        <w:rPr/>
      </w:r>
    </w:p>
    <w:p>
      <w:pPr>
        <w:pStyle w:val="Normal"/>
        <w:tabs>
          <w:tab w:val="clear" w:pos="720"/>
          <w:tab w:val="center" w:pos="10800" w:leader="none"/>
        </w:tabs>
        <w:jc w:val="both"/>
        <w:rPr>
          <w:b/>
          <w:bCs/>
        </w:rPr>
      </w:pPr>
      <w:r>
        <w:rPr>
          <w:b/>
          <w:bCs/>
        </w:rPr>
        <w:t>PACKAGE #2:</w:t>
      </w:r>
    </w:p>
    <w:p>
      <w:pPr>
        <w:pStyle w:val="Normal"/>
        <w:tabs>
          <w:tab w:val="clear" w:pos="720"/>
          <w:tab w:val="center" w:pos="10800" w:leader="none"/>
        </w:tabs>
        <w:jc w:val="both"/>
        <w:rPr/>
      </w:pPr>
      <w:r>
        <w:rPr/>
      </w:r>
    </w:p>
    <w:p>
      <w:pPr>
        <w:pStyle w:val="Normal"/>
        <w:jc w:val="both"/>
        <w:rPr/>
      </w:pPr>
      <w:r>
        <w:rPr>
          <w:b/>
        </w:rPr>
        <w:t xml:space="preserve">TRANSACTION NUMBER:  </w:t>
      </w:r>
      <w:r>
        <w:rPr/>
        <w:t>[___________]</w:t>
      </w:r>
    </w:p>
    <w:p>
      <w:pPr>
        <w:pStyle w:val="Normal"/>
        <w:tabs>
          <w:tab w:val="clear" w:pos="720"/>
          <w:tab w:val="left" w:pos="8640" w:leader="none"/>
        </w:tabs>
        <w:ind w:hanging="5580" w:start="5580" w:end="0"/>
        <w:jc w:val="both"/>
        <w:rPr/>
      </w:pPr>
      <w:r>
        <w:rPr>
          <w:b/>
        </w:rPr>
        <w:t xml:space="preserve">DESIGNATED QUANTITY(IN MMBTUS):      </w:t>
      </w:r>
      <w:r>
        <w:rPr>
          <w:bCs/>
        </w:rPr>
        <w:t xml:space="preserve">0-10,000 MMbtu per day with a minimum quantity of 1.8 Bcf over the one year term. </w:t>
      </w:r>
    </w:p>
    <w:p>
      <w:pPr>
        <w:pStyle w:val="Normal"/>
        <w:tabs>
          <w:tab w:val="clear" w:pos="720"/>
          <w:tab w:val="left" w:pos="8640" w:leader="none"/>
        </w:tabs>
        <w:jc w:val="both"/>
        <w:rPr/>
      </w:pPr>
      <w:r>
        <w:rPr>
          <w:b/>
        </w:rPr>
        <w:t xml:space="preserve">DELIVERY POINT:  </w:t>
      </w:r>
      <w:r>
        <w:rPr>
          <w:bCs/>
        </w:rPr>
        <w:t>Beaver Creek Plant</w:t>
      </w:r>
      <w:r>
        <w:rPr>
          <w:b/>
        </w:rPr>
        <w:t xml:space="preserve"> </w:t>
      </w:r>
      <w:r>
        <w:rPr/>
        <w:t xml:space="preserve">  </w:t>
        <w:tab/>
      </w:r>
    </w:p>
    <w:p>
      <w:pPr>
        <w:pStyle w:val="Normal"/>
        <w:tabs>
          <w:tab w:val="clear" w:pos="720"/>
          <w:tab w:val="left" w:pos="8640" w:leader="none"/>
        </w:tabs>
        <w:jc w:val="both"/>
        <w:rPr/>
      </w:pPr>
      <w:r>
        <w:rPr>
          <w:b/>
        </w:rPr>
        <w:t xml:space="preserve">PERIOD OF DELIVERY:  </w:t>
      </w:r>
      <w:r>
        <w:rPr/>
        <w:t>____ through ________</w:t>
      </w:r>
    </w:p>
    <w:p>
      <w:pPr>
        <w:pStyle w:val="Normal"/>
        <w:tabs>
          <w:tab w:val="clear" w:pos="720"/>
          <w:tab w:val="center" w:pos="10800" w:leader="none"/>
        </w:tabs>
        <w:jc w:val="both"/>
        <w:rPr/>
      </w:pPr>
      <w:r>
        <w:rPr>
          <w:b/>
        </w:rPr>
        <w:t xml:space="preserve">CONTRACTPRICE(PERMMBTU): </w:t>
      </w:r>
      <w:r>
        <w:rPr/>
        <w:t xml:space="preserve">  The contract price for each month shall be equal to "Index Price" published in </w:t>
      </w:r>
      <w:r>
        <w:rPr>
          <w:u w:val="single"/>
        </w:rPr>
        <w:t xml:space="preserve">Inside F.E.R.C.  </w:t>
      </w:r>
      <w:r>
        <w:rPr/>
        <w:t xml:space="preserve"> for the ___________ minus $0.20.  The daily contract price shall be equal to the price for _________ published in </w:t>
      </w:r>
      <w:r>
        <w:rPr>
          <w:u w:val="single"/>
        </w:rPr>
        <w:t>Gas Daily ______</w:t>
      </w:r>
      <w:r>
        <w:rPr/>
        <w:t xml:space="preserve"> minus $0.20. Baseload nominations must be made at least two business days prior to the close of NYMEX trading for the month of flow.  Daily nominations must be made </w:t>
      </w:r>
    </w:p>
    <w:p>
      <w:pPr>
        <w:pStyle w:val="Normal"/>
        <w:tabs>
          <w:tab w:val="clear" w:pos="720"/>
          <w:tab w:val="center" w:pos="10800" w:leader="none"/>
        </w:tabs>
        <w:jc w:val="both"/>
        <w:rPr/>
      </w:pPr>
      <w:r>
        <w:rPr/>
      </w:r>
    </w:p>
    <w:p>
      <w:pPr>
        <w:pStyle w:val="Normal"/>
        <w:tabs>
          <w:tab w:val="clear" w:pos="720"/>
          <w:tab w:val="center" w:pos="10800" w:leader="none"/>
        </w:tabs>
        <w:jc w:val="both"/>
        <w:rPr/>
      </w:pPr>
      <w:r>
        <w:rPr/>
        <w:t>Other:</w:t>
      </w:r>
    </w:p>
    <w:p>
      <w:pPr>
        <w:pStyle w:val="Normal"/>
        <w:tabs>
          <w:tab w:val="clear" w:pos="720"/>
          <w:tab w:val="center" w:pos="10800" w:leader="none"/>
        </w:tabs>
        <w:jc w:val="both"/>
        <w:rPr/>
      </w:pPr>
      <w:r>
        <w:rPr/>
      </w:r>
    </w:p>
    <w:p>
      <w:pPr>
        <w:pStyle w:val="Normal"/>
        <w:tabs>
          <w:tab w:val="clear" w:pos="720"/>
          <w:tab w:val="center" w:pos="10800" w:leader="none"/>
        </w:tabs>
        <w:jc w:val="both"/>
        <w:rPr/>
      </w:pPr>
      <w:r>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NationsBank Tx, Account 4140327964</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pPr>
      <w:r>
        <w:rPr/>
        <w:t>This Firm Confirmation is being provided pursuant to and in accordance with the MASTER FIRM AGREEMENT between Customer and Company (the "</w:t>
      </w:r>
      <w:r>
        <w:rPr>
          <w:u w:val="single"/>
        </w:rPr>
        <w:t>Agreement</w:t>
      </w:r>
      <w:r>
        <w:rPr/>
        <w:t>") and constitutes part of and is subject to all of the provisions of such Agreement.  Capitalized terms herein used, but not defined, shall have the meanings set forth in the Agreement.  Company does hereby adopt this letterhead, including the address, as its signature in respect of the identification of Company and the authentication by Company of this Firm Confirmation.  Any objection of Customer to this Firm Confirmation must be made by written notice to Company on or before the Confirm Deadline, if agreed by the Parties in the Agreement, or if not so agreed, the time required by law.</w:t>
      </w:r>
    </w:p>
    <w:p>
      <w:pPr>
        <w:pStyle w:val="Normal"/>
        <w:jc w:val="both"/>
        <w:rPr/>
      </w:pPr>
      <w:r>
        <w:rPr/>
      </w:r>
    </w:p>
    <w:p>
      <w:pPr>
        <w:pStyle w:val="Normal"/>
        <w:jc w:val="both"/>
        <w:rPr/>
      </w:pPr>
      <w:r>
        <w:rPr/>
        <w:t>Each Party shall not disclose the terms of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pPr>
      <w:r>
        <w:rPr/>
      </w:r>
    </w:p>
    <w:p>
      <w:pPr>
        <w:pStyle w:val="Normal"/>
        <w:jc w:val="both"/>
        <w:rPr/>
      </w:pPr>
      <w:r>
        <w:rPr>
          <w:sz w:val="16"/>
        </w:rPr>
        <w:fldChar w:fldCharType="begin"/>
      </w:r>
      <w:r>
        <w:rPr>
          <w:sz w:val="16"/>
        </w:rPr>
        <w:instrText xml:space="preserve"> FILENAME \p </w:instrText>
      </w:r>
      <w:r>
        <w:rPr>
          <w:sz w:val="16"/>
        </w:rPr>
        <w:fldChar w:fldCharType="separate"/>
      </w:r>
      <w:r>
        <w:rPr>
          <w:sz w:val="16"/>
        </w:rPr>
        <w:t>/mnt/main-storage/datasets/enron-docs/doc/Devon_Package__1_Confirm.doc</w:t>
      </w:r>
      <w:r>
        <w:rPr>
          <w:sz w:val="16"/>
        </w:rPr>
        <w:fldChar w:fldCharType="end"/>
      </w:r>
      <w:r>
        <w:rPr>
          <w:sz w:val="16"/>
        </w:rPr>
        <w:t xml:space="preserve"> </w:t>
      </w:r>
    </w:p>
    <w:p>
      <w:pPr>
        <w:pStyle w:val="Normal"/>
        <w:rPr>
          <w:sz w:val="16"/>
        </w:rPr>
      </w:pPr>
      <w:r>
        <w:rPr>
          <w:sz w:val="16"/>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2001-05-01T17:38:00Z</dcterms:created>
  <dc:creator>dperlin</dc:creator>
  <dc:description/>
  <dc:language>en-CA</dc:language>
  <cp:lastModifiedBy>dperlin</cp:lastModifiedBy>
  <cp:lastPrinted>2001-05-01T17:48:00Z</cp:lastPrinted>
  <dcterms:modified xsi:type="dcterms:W3CDTF">2001-05-01T20:25:00Z</dcterms:modified>
  <cp:revision>2</cp:revision>
  <dc:subject/>
  <dc:title> </dc:title>
</cp:coreProperties>
</file>