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sz w:val="28"/>
        </w:rPr>
      </w:pPr>
      <w:r>
        <w:rPr>
          <w:sz w:val="28"/>
        </w:rPr>
        <w:t>Proposed Devon Deal Terms</w:t>
      </w:r>
    </w:p>
    <w:p>
      <w:pPr>
        <w:pStyle w:val="Heading1"/>
        <w:ind w:hanging="0" w:start="0"/>
        <w:rPr>
          <w:sz w:val="28"/>
          <w:u w:val="single"/>
        </w:rPr>
      </w:pPr>
      <w:r>
        <w:rPr>
          <w:sz w:val="28"/>
          <w:u w:val="single"/>
        </w:rPr>
      </w:r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  <w:t>Package 1 – Initial 4 months</w:t>
      </w:r>
    </w:p>
    <w:p>
      <w:pPr>
        <w:pStyle w:val="Normal"/>
        <w:rPr>
          <w:sz w:val="18"/>
          <w:u w:val="single"/>
        </w:rPr>
      </w:pPr>
      <w:r>
        <w:rPr>
          <w:sz w:val="18"/>
          <w:u w:val="single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5868"/>
      </w:tblGrid>
      <w:tr>
        <w:trPr/>
        <w:tc>
          <w:tcPr>
            <w:tcW w:w="2988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Term</w:t>
            </w:r>
          </w:p>
        </w:tc>
        <w:tc>
          <w:tcPr>
            <w:tcW w:w="5868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Start Date:  latter of July 1, 2001 or the in-service date of Beaver Creek lateral compression on Lost Creek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End Date:  4 months after start date</w:t>
            </w:r>
          </w:p>
          <w:p>
            <w:pPr>
              <w:pStyle w:val="BodyText2"/>
              <w:rPr/>
            </w:pPr>
            <w:r>
              <w:rPr/>
              <w:t>(If the compression is not in-service by September 1, 2001, Devon has the right to cancel both packages.)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Quantity</w:t>
            </w:r>
          </w:p>
        </w:tc>
        <w:tc>
          <w:tcPr>
            <w:tcW w:w="5868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20,000 MMBtu per day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Pricing</w:t>
            </w:r>
          </w:p>
        </w:tc>
        <w:tc>
          <w:tcPr>
            <w:tcW w:w="5868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ind w:start="360" w:end="0"/>
              <w:rPr>
                <w:sz w:val="18"/>
              </w:rPr>
            </w:pPr>
            <w:r>
              <w:rPr>
                <w:sz w:val="18"/>
              </w:rPr>
              <w:t>Full Month Nominations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ind w:start="360" w:end="0"/>
              <w:rPr>
                <w:sz w:val="18"/>
              </w:rPr>
            </w:pPr>
            <w:r>
              <w:rPr>
                <w:sz w:val="18"/>
              </w:rPr>
              <w:t>Partial Month Nominations</w:t>
            </w:r>
          </w:p>
        </w:tc>
        <w:tc>
          <w:tcPr>
            <w:tcW w:w="5868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Inside FERC CIG Index minus $0.52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Gas Daily CIG (N.Syst) minus $0.52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2"/>
              <w:tabs>
                <w:tab w:val="clear" w:pos="720"/>
                <w:tab w:val="left" w:pos="360" w:leader="none"/>
              </w:tabs>
              <w:ind w:hanging="0" w:start="0"/>
              <w:rPr/>
            </w:pPr>
            <w:r>
              <w:rPr/>
              <w:t>Delivery Point</w:t>
            </w:r>
          </w:p>
        </w:tc>
        <w:tc>
          <w:tcPr>
            <w:tcW w:w="5868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Beaver Creek Plant</w:t>
            </w:r>
          </w:p>
        </w:tc>
      </w:tr>
    </w:tbl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  <w:t>Package 2 – Subsequent One Year Term</w:t>
      </w:r>
    </w:p>
    <w:p>
      <w:pPr>
        <w:pStyle w:val="Normal"/>
        <w:rPr>
          <w:sz w:val="18"/>
          <w:u w:val="single"/>
        </w:rPr>
      </w:pPr>
      <w:r>
        <w:rPr>
          <w:sz w:val="18"/>
          <w:u w:val="single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5868"/>
      </w:tblGrid>
      <w:tr>
        <w:trPr/>
        <w:tc>
          <w:tcPr>
            <w:tcW w:w="2988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Term</w:t>
            </w:r>
          </w:p>
        </w:tc>
        <w:tc>
          <w:tcPr>
            <w:tcW w:w="5868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One Year, starting on the day following the end date of Package 1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Firm Tranche</w:t>
            </w:r>
          </w:p>
        </w:tc>
        <w:tc>
          <w:tcPr>
            <w:tcW w:w="5868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3"/>
              <w:ind w:start="540" w:end="0"/>
              <w:rPr/>
            </w:pPr>
            <w:r>
              <w:rPr/>
              <w:t>Firm Quantity</w:t>
            </w:r>
          </w:p>
        </w:tc>
        <w:tc>
          <w:tcPr>
            <w:tcW w:w="5868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0 – 10,000 MMBtu/d with a minimum quantity of 1.8 Bcf over the one year  term</w:t>
            </w:r>
          </w:p>
          <w:p>
            <w:pPr>
              <w:pStyle w:val="Normal"/>
              <w:rPr>
                <w:i/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(Devon has option to make daily or monthly baseload nominations)</w:t>
            </w:r>
          </w:p>
          <w:p>
            <w:pPr>
              <w:pStyle w:val="Normal"/>
              <w:rPr>
                <w:i/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3"/>
              <w:tabs>
                <w:tab w:val="clear" w:pos="720"/>
                <w:tab w:val="left" w:pos="360" w:leader="none"/>
              </w:tabs>
              <w:ind w:start="540" w:end="0"/>
              <w:rPr/>
            </w:pPr>
            <w:r>
              <w:rPr/>
              <w:t>Pricing</w:t>
            </w:r>
          </w:p>
        </w:tc>
        <w:tc>
          <w:tcPr>
            <w:tcW w:w="5868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ind w:firstLine="270" w:start="540" w:end="0"/>
              <w:rPr>
                <w:sz w:val="18"/>
              </w:rPr>
            </w:pPr>
            <w:r>
              <w:rPr>
                <w:sz w:val="18"/>
              </w:rPr>
              <w:t>Baseload Nominations*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ind w:firstLine="270" w:start="540" w:end="0"/>
              <w:rPr>
                <w:sz w:val="18"/>
              </w:rPr>
            </w:pPr>
            <w:r>
              <w:rPr>
                <w:sz w:val="18"/>
              </w:rPr>
              <w:t>Daily Nominations**</w:t>
            </w:r>
          </w:p>
        </w:tc>
        <w:tc>
          <w:tcPr>
            <w:tcW w:w="5868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Inside FERC CIG Index minus $0.20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Gas Daily CIG (N. Syst) minus $0.20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2"/>
              <w:tabs>
                <w:tab w:val="clear" w:pos="720"/>
                <w:tab w:val="left" w:pos="360" w:leader="none"/>
              </w:tabs>
              <w:ind w:hanging="0" w:start="540" w:end="0"/>
              <w:rPr/>
            </w:pPr>
            <w:r>
              <w:rPr/>
              <w:t>Delivery Point</w:t>
            </w:r>
          </w:p>
        </w:tc>
        <w:tc>
          <w:tcPr>
            <w:tcW w:w="5868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Beaver Creek Plant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Interruptible Tranche</w:t>
            </w:r>
          </w:p>
        </w:tc>
        <w:tc>
          <w:tcPr>
            <w:tcW w:w="5868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3"/>
              <w:ind w:start="540" w:end="0"/>
              <w:rPr/>
            </w:pPr>
            <w:r>
              <w:rPr/>
              <w:t>Interruptible Quantity</w:t>
            </w:r>
          </w:p>
        </w:tc>
        <w:tc>
          <w:tcPr>
            <w:tcW w:w="5868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10,001 – 20,000 MMBtu/d</w:t>
            </w:r>
          </w:p>
          <w:p>
            <w:pPr>
              <w:pStyle w:val="Normal"/>
              <w:rPr>
                <w:i/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(assuming IT capacity is available)</w:t>
            </w:r>
          </w:p>
          <w:p>
            <w:pPr>
              <w:pStyle w:val="Normal"/>
              <w:rPr>
                <w:i/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3"/>
              <w:tabs>
                <w:tab w:val="clear" w:pos="720"/>
                <w:tab w:val="left" w:pos="360" w:leader="none"/>
              </w:tabs>
              <w:ind w:start="540" w:end="0"/>
              <w:rPr/>
            </w:pPr>
            <w:r>
              <w:rPr/>
              <w:t>Pricing</w:t>
            </w:r>
          </w:p>
        </w:tc>
        <w:tc>
          <w:tcPr>
            <w:tcW w:w="5868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Gas Daily CIG (N. Syst) minus $0.20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2"/>
              <w:tabs>
                <w:tab w:val="clear" w:pos="720"/>
                <w:tab w:val="left" w:pos="360" w:leader="none"/>
              </w:tabs>
              <w:ind w:hanging="0" w:start="540" w:end="0"/>
              <w:rPr/>
            </w:pPr>
            <w:r>
              <w:rPr/>
              <w:t>Delivery Point</w:t>
            </w:r>
          </w:p>
        </w:tc>
        <w:tc>
          <w:tcPr>
            <w:tcW w:w="5868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Beaver Creek Plant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2"/>
              <w:tabs>
                <w:tab w:val="clear" w:pos="720"/>
                <w:tab w:val="left" w:pos="360" w:leader="none"/>
              </w:tabs>
              <w:ind w:hanging="0" w:start="540" w:end="0"/>
              <w:rPr/>
            </w:pPr>
            <w:r>
              <w:rPr/>
              <w:t>ENA Put Option</w:t>
            </w:r>
          </w:p>
        </w:tc>
        <w:tc>
          <w:tcPr>
            <w:tcW w:w="5868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ENA has the right to put the interruptible quantities back to Devon under the following terms:</w:t>
            </w:r>
          </w:p>
          <w:p>
            <w:pPr>
              <w:pStyle w:val="Normal"/>
              <w:ind w:hanging="18" w:start="738" w:end="0"/>
              <w:rPr>
                <w:sz w:val="18"/>
              </w:rPr>
            </w:pPr>
            <w:r>
              <w:rPr>
                <w:sz w:val="18"/>
              </w:rPr>
              <w:t>Pricing:  Gas Daily CIG (N. Syst)</w:t>
            </w:r>
          </w:p>
          <w:p>
            <w:pPr>
              <w:pStyle w:val="Normal"/>
              <w:ind w:hanging="18" w:start="738" w:end="0"/>
              <w:rPr>
                <w:sz w:val="18"/>
              </w:rPr>
            </w:pPr>
            <w:r>
              <w:rPr>
                <w:sz w:val="18"/>
              </w:rPr>
              <w:t>Delivery Point:  CIG/WIC mainline</w:t>
            </w:r>
          </w:p>
          <w:p>
            <w:pPr>
              <w:pStyle w:val="Normal"/>
              <w:ind w:hanging="18" w:start="738" w:end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2"/>
              <w:tabs>
                <w:tab w:val="clear" w:pos="720"/>
                <w:tab w:val="left" w:pos="360" w:leader="none"/>
              </w:tabs>
              <w:ind w:hanging="0" w:start="0"/>
              <w:rPr/>
            </w:pPr>
            <w:r>
              <w:rPr/>
              <w:t>Renewal Rights</w:t>
            </w:r>
          </w:p>
        </w:tc>
        <w:tc>
          <w:tcPr>
            <w:tcW w:w="5868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Devon has the right to extend Package 2 for an incremental 12 or 24 month term.  Devon must notify ENA, in writing, of its desire to extend the term of Package 2 prior to expiration of the initial one year term.</w:t>
            </w:r>
          </w:p>
        </w:tc>
      </w:tr>
    </w:tbl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BodyText"/>
        <w:ind w:hanging="180" w:start="180" w:end="0"/>
        <w:rPr/>
      </w:pPr>
      <w:r>
        <w:rPr/>
        <w:t>* Baseload nominations must be made at least two business days prior to the close of NYMEX trading for the month of flow</w:t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  <w:t>** Daily nominations must be made by 8 a.m. on the business day prior to the day of flow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270" w:end="0"/>
      <w:outlineLvl w:val="2"/>
    </w:pPr>
    <w:rPr>
      <w:b/>
      <w:bCs/>
      <w:sz w:val="18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i/>
      <w:iCs/>
      <w:sz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2001-04-30T12:42:00Z</dcterms:created>
  <dc:creator>Tyrell</dc:creator>
  <dc:description/>
  <dc:language>en-CA</dc:language>
  <cp:lastModifiedBy>Tyrell</cp:lastModifiedBy>
  <cp:lastPrinted>2001-04-30T10:11:00Z</cp:lastPrinted>
  <dcterms:modified xsi:type="dcterms:W3CDTF">2001-04-30T16:43:00Z</dcterms:modified>
  <cp:revision>2</cp:revision>
  <dc:subject/>
  <dc:title>Package 1 – Initial 4 months</dc:title>
</cp:coreProperties>
</file>