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lang w:eastAsia="en-US"/>
        </w:rPr>
        <w:t>Desk Defections</w:t>
      </w:r>
      <w:r>
        <w:rPr>
          <w:b/>
          <w:color w:val="FFFFFF"/>
          <w:sz w:val="22"/>
          <w:lang w:eastAsia="en-US"/>
        </w:rPr>
        <w:t xml:space="preserve"> </w:t>
      </w:r>
      <w:r>
        <w:rPr>
          <w:b/>
          <w:color w:val="000000"/>
          <w:sz w:val="22"/>
          <w:lang w:eastAsia="en-US"/>
        </w:rPr>
        <w:t>...and Other Pestilents</w:t>
      </w:r>
    </w:p>
    <w:p>
      <w:pPr>
        <w:pStyle w:val="Normal"/>
        <w:ind w:firstLine="720" w:end="0"/>
        <w:rPr>
          <w:color w:val="000000"/>
          <w:sz w:val="22"/>
          <w:lang w:eastAsia="en-US"/>
        </w:rPr>
      </w:pPr>
      <w:r>
        <w:rPr>
          <w:color w:val="000000"/>
          <w:sz w:val="22"/>
          <w:lang w:eastAsia="en-US"/>
        </w:rPr>
        <w:t>Yesterday we received word from several sources that Enron’s weather desk Chief Lynda Clemens and a host of traders had suddenly left the company. The event was the subject of a Market Alert we sent to subscribers and others on Thursday.</w:t>
      </w:r>
    </w:p>
    <w:p>
      <w:pPr>
        <w:pStyle w:val="Normal"/>
        <w:ind w:firstLine="720" w:end="0"/>
        <w:rPr>
          <w:color w:val="000000"/>
          <w:sz w:val="22"/>
          <w:lang w:eastAsia="en-US"/>
        </w:rPr>
      </w:pPr>
      <w:r>
        <w:rPr>
          <w:color w:val="000000"/>
          <w:sz w:val="22"/>
          <w:lang w:eastAsia="en-US"/>
        </w:rPr>
        <w:t>Since the month of March typically signals bonus time in the trading business, we speculated that such an exodus likely had something to do compensation. Other industry sources agreed with our assessment. Though we didn’t formally hear from Enron before we ran the story, tried as we did, we certainly did from them shortly thereafter.</w:t>
      </w:r>
    </w:p>
    <w:p>
      <w:pPr>
        <w:pStyle w:val="Normal"/>
        <w:ind w:firstLine="720" w:end="0"/>
        <w:rPr/>
      </w:pPr>
      <w:r>
        <w:rPr>
          <w:color w:val="000000"/>
          <w:sz w:val="22"/>
          <w:lang w:eastAsia="en-US"/>
        </w:rPr>
        <w:t xml:space="preserve">Bottom line: We may have overstated the case. Mark Palmer, a communications veep with Enron, informed us that while it was true that Clemens did leave and that she did take several traders from the weather desk with her, the </w:t>
      </w:r>
      <w:r>
        <w:rPr>
          <w:i/>
          <w:color w:val="000000"/>
          <w:sz w:val="22"/>
          <w:lang w:eastAsia="en-US"/>
        </w:rPr>
        <w:t xml:space="preserve">entire </w:t>
      </w:r>
      <w:r>
        <w:rPr>
          <w:color w:val="000000"/>
          <w:sz w:val="22"/>
          <w:lang w:eastAsia="en-US"/>
        </w:rPr>
        <w:t>desk did not leave the building. According to Palmer, “Clemens and four others left the company. But, the weather desk didn’t miss a beat. The two remaining weather traders were joined immediately by other Enron traders. The weather desk is now fully staffed.” Palmer also denied the rumored departure of additional personnel from Enron’s huge power trading desk. For the record he says that in the past 48 hours no additional traders have left the power group, nor was he aware – planned or otherwise– other power traders were leaving. We stand corrected</w:t>
      </w:r>
    </w:p>
    <w:p>
      <w:pPr>
        <w:pStyle w:val="Normal"/>
        <w:ind w:firstLine="720" w:end="0"/>
        <w:rPr>
          <w:color w:val="000000"/>
          <w:sz w:val="22"/>
          <w:lang w:eastAsia="en-US"/>
        </w:rPr>
      </w:pPr>
      <w:r>
        <w:rPr>
          <w:color w:val="000000"/>
          <w:sz w:val="22"/>
          <w:lang w:eastAsia="en-US"/>
        </w:rPr>
        <w:t>Though Palmer says he was unaware of where Clemens and company landed, several e-mails we received from subscribers and other sources immediately following our Market Alert identified Goldman Sachs as their likeliest new home. Which of course raises another rather dicey question. In the past we’ve heard of various trading directors and lead traders shopping whole desks as a package, but that is usually followed by a company announcement that it’s getting out of the trading business.</w:t>
      </w:r>
    </w:p>
    <w:p>
      <w:pPr>
        <w:pStyle w:val="Normal"/>
        <w:ind w:firstLine="720" w:end="0"/>
        <w:rPr>
          <w:color w:val="000000"/>
          <w:sz w:val="22"/>
          <w:lang w:eastAsia="en-US"/>
        </w:rPr>
      </w:pPr>
      <w:r>
        <w:rPr>
          <w:color w:val="000000"/>
          <w:sz w:val="22"/>
          <w:lang w:eastAsia="en-US"/>
        </w:rPr>
        <w:t xml:space="preserve">In this case, we may be simply be seeing a deep-pocketed, pure trading company pulling out the check book to acquire a profitable, ready-made operation. A pure poach, if you will. </w:t>
      </w:r>
    </w:p>
    <w:p>
      <w:pPr>
        <w:pStyle w:val="Normal"/>
        <w:ind w:firstLine="720" w:end="0"/>
        <w:rPr>
          <w:color w:val="000000"/>
          <w:sz w:val="22"/>
          <w:lang w:eastAsia="en-US"/>
        </w:rPr>
      </w:pPr>
      <w:r>
        <w:rPr>
          <w:color w:val="000000"/>
          <w:sz w:val="22"/>
          <w:lang w:eastAsia="en-US"/>
        </w:rPr>
        <w:t xml:space="preserve">We’re quite sure this isn’t the last we’ve heard on this story. But, chances are good any stories you might see in the dailies in the coming days will likely focus on why Clemens and her colleagues would want to leave a powerhouse operation such as Enron. </w:t>
      </w:r>
    </w:p>
    <w:p>
      <w:pPr>
        <w:pStyle w:val="Normal"/>
        <w:ind w:firstLine="720" w:end="0"/>
        <w:rPr>
          <w:color w:val="000000"/>
          <w:sz w:val="22"/>
          <w:lang w:eastAsia="en-US"/>
        </w:rPr>
      </w:pPr>
      <w:r>
        <w:rPr>
          <w:color w:val="000000"/>
          <w:sz w:val="22"/>
          <w:lang w:eastAsia="en-US"/>
        </w:rPr>
        <w:t xml:space="preserve">If you take a step back for a moment you’ll also see two bigger stories: First, the characterization that “Enron didn’t miss a beat on the weather desk,” and second, how exactly can trading companies plan for such potentially catastrophic defections? </w:t>
      </w:r>
    </w:p>
    <w:p>
      <w:pPr>
        <w:pStyle w:val="Normal"/>
        <w:ind w:firstLine="720" w:end="0"/>
        <w:rPr/>
      </w:pPr>
      <w:r>
        <w:rPr>
          <w:color w:val="000000"/>
          <w:sz w:val="22"/>
          <w:lang w:eastAsia="en-US"/>
        </w:rPr>
        <w:t xml:space="preserve">On the first point, we’re fortunate that there are plenty of former Enron traders and Enron watchers out there to shed a bit of light on how a company can close ranks so quickly, fill in </w:t>
      </w:r>
      <w:r>
        <w:rPr>
          <w:sz w:val="22"/>
          <w:lang w:eastAsia="en-US"/>
        </w:rPr>
        <w:t>the holes in a snap, and operate as though nothing happened.</w:t>
      </w:r>
    </w:p>
    <w:p>
      <w:pPr>
        <w:pStyle w:val="Normal"/>
        <w:ind w:firstLine="720" w:end="0"/>
        <w:rPr>
          <w:sz w:val="22"/>
          <w:lang w:eastAsia="en-US"/>
        </w:rPr>
      </w:pPr>
      <w:r>
        <w:rPr>
          <w:sz w:val="22"/>
          <w:lang w:eastAsia="en-US"/>
        </w:rPr>
        <w:t>Other companies faced with such a doomsday scenario would probably blow up the book before the sun set that day. But not here.</w:t>
      </w:r>
    </w:p>
    <w:p>
      <w:pPr>
        <w:pStyle w:val="Normal"/>
        <w:ind w:firstLine="720" w:end="0"/>
        <w:rPr>
          <w:sz w:val="22"/>
          <w:lang w:eastAsia="en-US"/>
        </w:rPr>
      </w:pPr>
      <w:r>
        <w:rPr>
          <w:sz w:val="22"/>
          <w:lang w:eastAsia="en-US"/>
        </w:rPr>
        <w:t xml:space="preserve">We chatted with a number of trading executives shortly after we ran the Market Alert to get a sense of how these things happen, how Enron was able to recoup so quickly, and finally, the harsh realities of unwinding the book. </w:t>
      </w:r>
    </w:p>
    <w:p>
      <w:pPr>
        <w:pStyle w:val="Normal"/>
        <w:ind w:firstLine="720" w:end="0"/>
        <w:rPr>
          <w:sz w:val="22"/>
          <w:lang w:eastAsia="en-US"/>
        </w:rPr>
      </w:pPr>
      <w:r>
        <w:rPr>
          <w:sz w:val="22"/>
          <w:lang w:eastAsia="en-US"/>
        </w:rPr>
        <w:t>One trading exec tells us that such things often occur – an exodus of some form – primarily due to bad communication.</w:t>
      </w:r>
    </w:p>
    <w:p>
      <w:pPr>
        <w:pStyle w:val="Normal"/>
        <w:ind w:firstLine="720" w:end="0"/>
        <w:rPr>
          <w:sz w:val="22"/>
          <w:lang w:eastAsia="en-US"/>
        </w:rPr>
      </w:pPr>
      <w:r>
        <w:rPr>
          <w:sz w:val="22"/>
          <w:lang w:eastAsia="en-US"/>
        </w:rPr>
        <w:t>“</w:t>
      </w:r>
      <w:r>
        <w:rPr>
          <w:sz w:val="22"/>
          <w:lang w:eastAsia="en-US"/>
        </w:rPr>
        <w:t>Communication about expectation is usually at the core of such things. I don’t know what happened specifically at Enron but I can say that if expectations are not fully understood by both traders and managers, bonus meetings can be pretty ugly. This is particularly hard with big companies, where communication breakdowns are common. There is often a perception gap between the people on the desk and management. As a company begins to show some success, senior managers begin to believe it’s because of their brilliant management skills that the big money starts to flow on the trading desk. Well, maybe, maybe not. The point is, if management and traders don’t connect, you’ll find that traders are completely unaware of how much money they generate needs to be reinvested into the business, as opposed to being distributed to the traders in bonuses. One of these things is usually at the core of people walking out.”</w:t>
      </w:r>
    </w:p>
    <w:p>
      <w:pPr>
        <w:pStyle w:val="Normal"/>
        <w:ind w:firstLine="720" w:end="0"/>
        <w:rPr>
          <w:sz w:val="22"/>
          <w:lang w:eastAsia="en-US"/>
        </w:rPr>
      </w:pPr>
      <w:r>
        <w:rPr>
          <w:sz w:val="22"/>
          <w:lang w:eastAsia="en-US"/>
        </w:rPr>
        <w:t>Power traders often complain that energy companies have a less enlightened attitude when faced with cutting a $500,000 bonus check for some 25-year-old power trader. Sure, he might have brought in many zillions of dollars to the company, but many old-guard managers still think it’s unconscionable to pay such high pops. Wall Street of course has long learned another view. A big bonus usually equates to massive profits made for the company. Their attitude? “Here’s your fat check my dear lad, please make us twice as much money next year.”</w:t>
      </w:r>
    </w:p>
    <w:p>
      <w:pPr>
        <w:pStyle w:val="Normal"/>
        <w:ind w:firstLine="720" w:end="0"/>
        <w:rPr>
          <w:sz w:val="22"/>
          <w:lang w:eastAsia="en-US"/>
        </w:rPr>
      </w:pPr>
      <w:r>
        <w:rPr>
          <w:sz w:val="22"/>
          <w:lang w:eastAsia="en-US"/>
        </w:rPr>
        <w:t>“</w:t>
      </w:r>
      <w:r>
        <w:rPr>
          <w:sz w:val="22"/>
          <w:lang w:eastAsia="en-US"/>
        </w:rPr>
        <w:t>Enron doesn’t really fit the traditional mold. What differentiates Enron from the pack is that they pay their people quite well. Enron might issue a different mix of options and cash at bonus time, but generally speaking, I’ve never heard a complaint. It’s my guess the defection was more strategy related, than compensation-related,” the source said.</w:t>
      </w:r>
    </w:p>
    <w:p>
      <w:pPr>
        <w:pStyle w:val="Normal"/>
        <w:ind w:firstLine="720" w:end="0"/>
        <w:rPr>
          <w:sz w:val="22"/>
          <w:lang w:eastAsia="en-US"/>
        </w:rPr>
      </w:pPr>
      <w:r>
        <w:rPr>
          <w:sz w:val="22"/>
          <w:lang w:eastAsia="en-US"/>
        </w:rPr>
        <w:t>As for the quick turnaround, our source was not surprised.</w:t>
      </w:r>
    </w:p>
    <w:p>
      <w:pPr>
        <w:pStyle w:val="Normal"/>
        <w:ind w:firstLine="720" w:end="0"/>
        <w:rPr/>
      </w:pPr>
      <w:r>
        <w:rPr>
          <w:sz w:val="22"/>
          <w:lang w:eastAsia="en-US"/>
        </w:rPr>
        <w:t>“</w:t>
      </w:r>
      <w:r>
        <w:rPr>
          <w:sz w:val="22"/>
          <w:lang w:eastAsia="en-US"/>
        </w:rPr>
        <w:t xml:space="preserve">One thing about Enron is that they have a very deep bench and a slightly different organizational structure than most trading groups. They break everything down into component risk blocks, which is good for a number of reasons. They have a scalable earning stream, a vast infrastructure. So going after new market opportunities is easy. And second, were a big defection to happen, they’re protected. They will train their people on how </w:t>
      </w:r>
      <w:r>
        <w:rPr>
          <w:i/>
          <w:sz w:val="22"/>
          <w:lang w:eastAsia="en-US"/>
        </w:rPr>
        <w:t xml:space="preserve">Enron </w:t>
      </w:r>
      <w:r>
        <w:rPr>
          <w:sz w:val="22"/>
          <w:lang w:eastAsia="en-US"/>
        </w:rPr>
        <w:t>manages a weather book, not on how a particular person manages the book. This is how they can recoup so quickly. To a certain extent, it’s a classic Wall Street model.”</w:t>
      </w:r>
    </w:p>
    <w:p>
      <w:pPr>
        <w:pStyle w:val="Normal"/>
        <w:ind w:firstLine="720" w:end="0"/>
        <w:rPr>
          <w:sz w:val="22"/>
          <w:lang w:eastAsia="en-US"/>
        </w:rPr>
      </w:pPr>
      <w:r>
        <w:rPr>
          <w:sz w:val="22"/>
          <w:lang w:eastAsia="en-US"/>
        </w:rPr>
        <w:t>Whether or not Enron, well, weathers this storm or not, another source tells us that most other companies facing similar defections wouldn’t likely come out so clean.</w:t>
      </w:r>
    </w:p>
    <w:p>
      <w:pPr>
        <w:pStyle w:val="Normal"/>
        <w:ind w:firstLine="720" w:end="0"/>
        <w:rPr>
          <w:sz w:val="22"/>
          <w:lang w:eastAsia="en-US"/>
        </w:rPr>
      </w:pPr>
      <w:r>
        <w:rPr>
          <w:sz w:val="22"/>
          <w:lang w:eastAsia="en-US"/>
        </w:rPr>
        <w:t>Were the weather desk to walk out anywhere else, our source says the result would be quick and clear: “You blow up.”</w:t>
      </w:r>
    </w:p>
    <w:p>
      <w:pPr>
        <w:pStyle w:val="Normal"/>
        <w:ind w:firstLine="720" w:end="0"/>
        <w:rPr>
          <w:sz w:val="22"/>
          <w:lang w:eastAsia="en-US"/>
        </w:rPr>
      </w:pPr>
      <w:r>
        <w:rPr>
          <w:sz w:val="22"/>
          <w:lang w:eastAsia="en-US"/>
        </w:rPr>
        <w:t>“</w:t>
      </w:r>
      <w:r>
        <w:rPr>
          <w:sz w:val="22"/>
          <w:lang w:eastAsia="en-US"/>
        </w:rPr>
        <w:t>By the time somebody new comes in and tries to figure out where you are, you’re really sitting on a time bomb. How is the new team supposed to manage the ongoing, dynamic risk in the book? It’s not a static thing. Every weather desk manager has a particular style. Traders can be made to follow all the rules in the world, but the fact is everybody does things differently. So how can you expect some new guy to calibrate the mark to market exactly the same way? In the case of Enron, you’ll get a good sense of how big their volumetric exposure is, because of this defection. Watch what the stock price and the PE does in the next couple days. We might not see a dip in the PE with Enron, because the market loves these guys. So, in a lot of ways, they’re really bullet proof.”</w:t>
      </w:r>
    </w:p>
    <w:p>
      <w:pPr>
        <w:pStyle w:val="Normal"/>
        <w:ind w:firstLine="720" w:end="0"/>
        <w:rPr>
          <w:sz w:val="22"/>
          <w:lang w:eastAsia="en-US"/>
        </w:rPr>
      </w:pPr>
      <w:r>
        <w:rPr>
          <w:sz w:val="22"/>
          <w:lang w:eastAsia="en-US"/>
        </w:rPr>
        <w:t>A third source says that in her experience with trader defections, she’s never really seen a smooth transition between specialized units, particularly when weather products are involved. “There is a real art to trade weather derivatives. Some guys are good spec traders, some are good fundamental value traders, some are good arb traders. Rarely do you find somebody that good all around. The trick with traders is to find out what they do well and stick to it. All of these markets are very balkanized, very individual and they really don’t lend themselves to easy transitions.”</w:t>
      </w:r>
    </w:p>
    <w:p>
      <w:pPr>
        <w:pStyle w:val="Normal"/>
        <w:rPr>
          <w:sz w:val="22"/>
          <w:lang w:eastAsia="en-US"/>
        </w:rPr>
      </w:pPr>
      <w:r>
        <w:rPr>
          <w:sz w:val="22"/>
          <w:lang w:eastAsia="en-US"/>
        </w:rPr>
        <w:t>She says that the real problem with these specialized, highly illiquid markets like weather and emissions, is that they’re not transparent and they don’t have many good-credit counterparties to play with.</w:t>
      </w:r>
    </w:p>
    <w:p>
      <w:pPr>
        <w:pStyle w:val="Normal"/>
        <w:ind w:firstLine="720" w:end="0"/>
        <w:rPr>
          <w:sz w:val="22"/>
          <w:lang w:eastAsia="en-US"/>
        </w:rPr>
      </w:pPr>
      <w:r>
        <w:rPr>
          <w:sz w:val="22"/>
          <w:lang w:eastAsia="en-US"/>
        </w:rPr>
        <w:t>“</w:t>
      </w:r>
      <w:r>
        <w:rPr>
          <w:sz w:val="22"/>
          <w:lang w:eastAsia="en-US"/>
        </w:rPr>
        <w:t>At the end of the day, you’re doing a lot of highly speculative hedging and trading around positions. With weather, you can get into a position where you’re calling brokers and dealers for a price, and don’t get a price for a week. In a situation such as this, everybody but Enron would be in deep___.”</w:t>
      </w:r>
    </w:p>
    <w:p>
      <w:pPr>
        <w:pStyle w:val="Normal"/>
        <w:rPr/>
      </w:pPr>
      <w:r>
        <w:rPr>
          <w:sz w:val="22"/>
          <w:lang w:eastAsia="en-US"/>
        </w:rPr>
        <w:t xml:space="preserve">The one great advantage Enron has over everybody else in trading weather: It is also the leader in the other underlying commodities, which is where you get your hedges. They’re all correlated to gas, power, cross-commodity spark spreads and so </w:t>
      </w:r>
      <w:r>
        <w:rPr>
          <w:color w:val="000000"/>
          <w:sz w:val="22"/>
          <w:lang w:eastAsia="en-US"/>
        </w:rPr>
        <w:t>on. They have enormous books in all the underlying hedges, and are thus better protected against things like defections,” this exec said.</w:t>
      </w:r>
    </w:p>
    <w:p>
      <w:pPr>
        <w:pStyle w:val="Normal"/>
        <w:ind w:firstLine="720" w:end="0"/>
        <w:rPr>
          <w:color w:val="000000"/>
          <w:sz w:val="22"/>
          <w:lang w:eastAsia="en-US"/>
        </w:rPr>
      </w:pPr>
      <w:r>
        <w:rPr>
          <w:color w:val="000000"/>
          <w:sz w:val="22"/>
          <w:lang w:eastAsia="en-US"/>
        </w:rPr>
        <w:t>A fourth and final source tends to agree with the rest –Enron’s saving grace might be its bench strength and mid-office risk controls.</w:t>
      </w:r>
    </w:p>
    <w:p>
      <w:pPr>
        <w:pStyle w:val="Normal"/>
        <w:rPr>
          <w:color w:val="000000"/>
          <w:sz w:val="22"/>
          <w:lang w:eastAsia="en-US"/>
        </w:rPr>
      </w:pPr>
      <w:r>
        <w:rPr>
          <w:color w:val="000000"/>
          <w:sz w:val="22"/>
          <w:lang w:eastAsia="en-US"/>
        </w:rPr>
        <w:t>“</w:t>
      </w:r>
      <w:r>
        <w:rPr>
          <w:color w:val="000000"/>
          <w:sz w:val="22"/>
          <w:lang w:eastAsia="en-US"/>
        </w:rPr>
        <w:t>However, having said that, it only takes one, violent, systemic shock to the system, and you can take every model and toss them out the window. All you can do is hop on the bull and hang on. I imagine Enron management is probably going around to a good number of their counterparties to unwind their positions. You figure all the deals have a market to market, so they might try to cash out a bunch of the deals, to take them off their book. The last thing you want to do is to dynamically rebalance that risk every day, since it moves around so much.”</w:t>
      </w:r>
    </w:p>
    <w:p>
      <w:pPr>
        <w:pStyle w:val="Normal"/>
        <w:ind w:firstLine="720" w:end="0"/>
        <w:rPr>
          <w:color w:val="000000"/>
          <w:sz w:val="22"/>
          <w:lang w:eastAsia="en-US"/>
        </w:rPr>
      </w:pPr>
      <w:r>
        <w:rPr>
          <w:color w:val="000000"/>
          <w:sz w:val="22"/>
          <w:lang w:eastAsia="en-US"/>
        </w:rPr>
        <w:t>The funny thing about unwinding your positions, as many of you have learned, is that your efforts never quite match expectation or needs. The deals you really need to get out of are typically the deals that won’t budge. On Wall Street, the big banks help each other out all the time. In the energy space, it’s not so simple, particularly if you’re Enron. The most likely people to help Enron out, were the need to arise, are the three other major weather dealers. The competitive market hasn’t exactly made chums out of market makers. In some circumstances, Enron might be able to unwind the part of its book covering speculator deals.</w:t>
      </w:r>
    </w:p>
    <w:p>
      <w:pPr>
        <w:pStyle w:val="Normal"/>
        <w:ind w:firstLine="720" w:end="0"/>
        <w:rPr>
          <w:color w:val="000000"/>
          <w:sz w:val="22"/>
          <w:lang w:eastAsia="en-US"/>
        </w:rPr>
      </w:pPr>
      <w:r>
        <w:rPr>
          <w:color w:val="000000"/>
          <w:sz w:val="22"/>
          <w:lang w:eastAsia="en-US"/>
        </w:rPr>
        <w:t>“</w:t>
      </w:r>
      <w:r>
        <w:rPr>
          <w:color w:val="000000"/>
          <w:sz w:val="22"/>
          <w:lang w:eastAsia="en-US"/>
        </w:rPr>
        <w:t>The most likely situation with Enron’s weather desk is that most of the deals have been sold to end users, who actually have a real hedging requirement. Here it gets a bit tricky. Are you going to call up some utility in the NE or Midcon and say you want to buy back that weather insurance we sold you for the summer? It won’t happen. The utility end-user has already sold the premium through to their customer base,” this source says.</w:t>
      </w:r>
    </w:p>
    <w:p>
      <w:pPr>
        <w:pStyle w:val="Normal"/>
        <w:ind w:firstLine="720" w:end="0"/>
        <w:rPr>
          <w:color w:val="000000"/>
          <w:sz w:val="22"/>
          <w:lang w:eastAsia="en-US"/>
        </w:rPr>
      </w:pPr>
      <w:r>
        <w:rPr>
          <w:color w:val="000000"/>
          <w:sz w:val="22"/>
          <w:lang w:eastAsia="en-US"/>
        </w:rPr>
        <w:t>Only Enron really knows the terms of these deals, but when the temperature starts going above 105 in say New York or Chicago this July, we shouldn’t be surprised to hear some noise in Houston.</w:t>
      </w:r>
    </w:p>
    <w:p>
      <w:pPr>
        <w:pStyle w:val="Normal"/>
        <w:rPr>
          <w:color w:val="000000"/>
          <w:sz w:val="22"/>
          <w:lang w:eastAsia="en-US"/>
        </w:rPr>
      </w:pPr>
      <w:r>
        <w:rPr>
          <w:color w:val="000000"/>
          <w:sz w:val="22"/>
          <w:lang w:eastAsia="en-US"/>
        </w:rPr>
        <w:t>“</w:t>
      </w:r>
      <w:r>
        <w:rPr>
          <w:color w:val="000000"/>
          <w:sz w:val="22"/>
          <w:lang w:eastAsia="en-US"/>
        </w:rPr>
        <w:t>If the end users won’t sell them back, the only other route I can think of are some of the big reinsurance firms that are now selling weather products. But, once a company goes that route, the market would know you’re short and you would pay dearly to buy your trades back. In the case of Enron, I imagine the new game plan looks something like this: Since they have a lot of talent, they’ll refill the seats, yesterday. They’ll put on a brave face, and say nothing has changed. If I know them at all, their new weather guys were on the phones the next day talking to clients. ‘You need a quote, give us a call, because we’re the market leader.’ ”</w:t>
      </w:r>
    </w:p>
    <w:p>
      <w:pPr>
        <w:pStyle w:val="Normal"/>
        <w:ind w:firstLine="720" w:end="0"/>
        <w:rPr>
          <w:color w:val="000000"/>
          <w:sz w:val="22"/>
          <w:lang w:eastAsia="en-US"/>
        </w:rPr>
      </w:pPr>
      <w:r>
        <w:rPr>
          <w:color w:val="000000"/>
          <w:sz w:val="22"/>
          <w:lang w:eastAsia="en-US"/>
        </w:rPr>
        <w:t>“</w:t>
      </w:r>
      <w:r>
        <w:rPr>
          <w:color w:val="000000"/>
          <w:sz w:val="22"/>
          <w:lang w:eastAsia="en-US"/>
        </w:rPr>
        <w:t>If they didn’t do it that way, which would surprise all of us, the market response would be swift, and the squeeze would be on.”</w:t>
      </w:r>
    </w:p>
    <w:p>
      <w:pPr>
        <w:pStyle w:val="BodyTextIndent"/>
        <w:rPr/>
      </w:pPr>
      <w:r>
        <w:rPr/>
        <w:t>A final note from a West Coast risk manager on how to best handle a such defection: “Be Enron.”</w:t>
      </w:r>
    </w:p>
    <w:p>
      <w:pPr>
        <w:pStyle w:val="Normal"/>
        <w:rPr>
          <w:color w:val="000000"/>
          <w:sz w:val="22"/>
          <w:lang w:eastAsia="en-US"/>
        </w:rPr>
      </w:pPr>
      <w:r>
        <w:rPr>
          <w:color w:val="000000"/>
          <w:sz w:val="22"/>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color w:val="FF0000"/>
      <w:sz w:val="22"/>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2000-03-21T07:17:00Z</dcterms:created>
  <dc:creator>ENRON</dc:creator>
  <dc:description/>
  <dc:language>en-CA</dc:language>
  <cp:lastModifiedBy>ENRON</cp:lastModifiedBy>
  <dcterms:modified xsi:type="dcterms:W3CDTF">2000-03-21T07:43:00Z</dcterms:modified>
  <cp:revision>1</cp:revision>
  <dc:subject/>
  <dc:title>Desk Defections </dc:title>
</cp:coreProperties>
</file>