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>
          <w:b/>
        </w:rPr>
        <w:t>LETTER TO FIRM CONTACTS (SEND AFTER JANUARY 1, 2001)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Name</w:t>
      </w:r>
    </w:p>
    <w:p>
      <w:pPr>
        <w:pStyle w:val="Normal"/>
        <w:rPr/>
      </w:pPr>
      <w:r>
        <w:rPr/>
        <w:t>Address 1</w:t>
      </w:r>
    </w:p>
    <w:p>
      <w:pPr>
        <w:pStyle w:val="Normal"/>
        <w:rPr/>
      </w:pPr>
      <w:r>
        <w:rPr/>
        <w:t>Address 2</w:t>
      </w:r>
    </w:p>
    <w:p>
      <w:pPr>
        <w:pStyle w:val="Normal"/>
        <w:rPr/>
      </w:pPr>
      <w:r>
        <w:rPr/>
        <w:t>City, State  Zip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 want to thank you for “leading the charge” at your firm to encourage 100% alumni participation in our fundraising campaign this year.  Now that the holidays are behind us, it’s time to make another push.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 have enclosed a giving history on each UT Law graduate at your firm.  If you will ask, again, each of those listed as not giving to contribute some amount to our school, I will be very grateful.  If you have questions or need additional help, please contact Nancy Brazzil at (512) 232-1129; she’s ready to provide whatever information or assistance you need.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Again, many thanks for your good work.  I hope to report 100% success with this campaign by the time summer arrives.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Sincerely,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James V. Derrick, Jr.</w:t>
      </w:r>
    </w:p>
    <w:p>
      <w:pPr>
        <w:pStyle w:val="Normal"/>
        <w:rPr/>
      </w:pPr>
      <w:r>
        <w:rPr/>
        <w:t>President, Law Alumni Association</w:t>
      </w:r>
    </w:p>
    <w:sectPr>
      <w:type w:val="nextPage"/>
      <w:pgSz w:w="12240" w:h="15840"/>
      <w:pgMar w:left="2448" w:right="1800" w:gutter="0" w:header="0" w:top="288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alatino">
    <w:charset w:val="00" w:characterSet="windows-125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Palatino" w:hAnsi="Palatino" w:eastAsia="Times" w:cs="Palatino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2000-12-01T15:43:00Z</dcterms:created>
  <dc:creator>Computer Information Center</dc:creator>
  <dc:description/>
  <dc:language>en-CA</dc:language>
  <cp:lastModifiedBy>Computer Information Center</cp:lastModifiedBy>
  <cp:lastPrinted>2000-12-01T12:59:00Z</cp:lastPrinted>
  <dcterms:modified xsi:type="dcterms:W3CDTF">2000-12-01T17:45:00Z</dcterms:modified>
  <cp:revision>4</cp:revision>
  <dc:subject/>
  <dc:title>LETTER TO FIRM CONTACTS AFTER JANUARY 1, 2001</dc:title>
</cp:coreProperties>
</file>