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>06/15/01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  <w:t>CAISO DEC BIDDING: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sz w:val="32"/>
        </w:rPr>
        <w:tab/>
      </w:r>
      <w:r>
        <w:rPr/>
        <w:t xml:space="preserve">Decremental bidding into the CAISO allows the output of a unit to be decreased to aid the CAISO in system operation.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EPMI submits a bid to the CAISO indicating a willingness to decrease a unit within certain parameters at predetermined economic levels.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The CAISO communicates the desired output of the unit in 10-minute increments to the EPMI Real-Time group via the ADS system. 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EPMI Real-Time group then notifies the unit’s control room of the new output by phone.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 Generator receives notification of output and revenue through current Volume Management System.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Anticipated pricing structure: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The CAISO provides energy to the unit at the 10-minute decremental price listed on their website.  This energy fulfills the unit’s day-ahead physical obligation.  EPMI and the generator split the difference in revenue between the unit’s generating cost and the 10-minute decremental price.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680"/>
        </w:tabs>
        <w:ind w:start="1680" w:hanging="9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2001-06-15T10:37:00Z</dcterms:created>
  <dc:creator>Bill Williams</dc:creator>
  <dc:description/>
  <dc:language>en-CA</dc:language>
  <cp:lastModifiedBy>Bill Williams</cp:lastModifiedBy>
  <cp:lastPrinted>2001-06-15T07:24:00Z</cp:lastPrinted>
  <dcterms:modified xsi:type="dcterms:W3CDTF">2001-06-15T12:24:00Z</dcterms:modified>
  <cp:revision>2</cp:revision>
  <dc:subject/>
  <dc:title/>
</cp:coreProperties>
</file>