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Trebuchet MS" w:ascii="Trebuchet MS" w:hAnsi="Trebuchet MS"/>
        </w:rPr>
        <w:t xml:space="preserve">22.     </w:t>
      </w:r>
      <w:r>
        <w:rPr>
          <w:rFonts w:cs="Trebuchet MS" w:ascii="Trebuchet MS" w:hAnsi="Trebuchet MS"/>
          <w:u w:val="single"/>
        </w:rPr>
        <w:t>Fire and Casualty:</w:t>
      </w:r>
      <w:r>
        <w:rPr>
          <w:rFonts w:cs="Trebuchet MS" w:ascii="Trebuchet MS" w:hAnsi="Trebuchet MS"/>
        </w:rPr>
        <w:t xml:space="preserve">  Seller to return Initial Payment plus any accrued   interest to Buyer in event of any of the named items.  Purchaser </w:t>
      </w:r>
      <w:r>
        <w:rPr>
          <w:rFonts w:cs="Trebuchet MS" w:ascii="Trebuchet MS" w:hAnsi="Trebuchet MS"/>
          <w:b/>
          <w:bCs/>
        </w:rPr>
        <w:t>NOT</w:t>
      </w:r>
      <w:r>
        <w:rPr>
          <w:rFonts w:cs="Trebuchet MS" w:ascii="Trebuchet MS" w:hAnsi="Trebuchet MS"/>
        </w:rPr>
        <w:t xml:space="preserve"> to be obligated to purchase the property upon completion of repairs or construction.</w:t>
      </w:r>
    </w:p>
    <w:p>
      <w:pPr>
        <w:pStyle w:val="Normal"/>
        <w:rPr>
          <w:rFonts w:ascii="Trebuchet MS" w:hAnsi="Trebuchet MS" w:cs="Trebuchet MS"/>
        </w:rPr>
      </w:pPr>
      <w:r>
        <w:rPr>
          <w:rFonts w:cs="Trebuchet MS" w:ascii="Trebuchet MS" w:hAnsi="Trebuchet MS"/>
        </w:rPr>
      </w:r>
    </w:p>
    <w:p>
      <w:pPr>
        <w:pStyle w:val="Normal"/>
        <w:rPr/>
      </w:pPr>
      <w:r>
        <w:rPr>
          <w:rFonts w:cs="Trebuchet MS" w:ascii="Trebuchet MS" w:hAnsi="Trebuchet MS"/>
        </w:rPr>
        <w:t>26.</w:t>
        <w:tab/>
      </w:r>
      <w:r>
        <w:rPr>
          <w:rFonts w:cs="Trebuchet MS" w:ascii="Trebuchet MS" w:hAnsi="Trebuchet MS"/>
          <w:u w:val="single"/>
        </w:rPr>
        <w:t>Special Provisions</w:t>
      </w:r>
      <w:r>
        <w:rPr>
          <w:rFonts w:cs="Trebuchet MS" w:ascii="Trebuchet MS" w:hAnsi="Trebuchet MS"/>
        </w:rPr>
        <w:t>:</w:t>
      </w:r>
    </w:p>
    <w:p>
      <w:pPr>
        <w:pStyle w:val="Normal"/>
        <w:rPr>
          <w:rFonts w:ascii="Trebuchet MS" w:hAnsi="Trebuchet MS" w:cs="Trebuchet MS"/>
        </w:rPr>
      </w:pPr>
      <w:r>
        <w:rPr>
          <w:rFonts w:cs="Trebuchet MS" w:ascii="Trebuchet MS" w:hAnsi="Trebuchet MS"/>
        </w:rPr>
      </w:r>
    </w:p>
    <w:p>
      <w:pPr>
        <w:pStyle w:val="Normal"/>
        <w:ind w:start="720" w:end="0"/>
        <w:rPr>
          <w:rFonts w:ascii="Trebuchet MS" w:hAnsi="Trebuchet MS" w:cs="Trebuchet MS"/>
        </w:rPr>
      </w:pPr>
      <w:r>
        <w:rPr>
          <w:rFonts w:cs="Trebuchet MS" w:ascii="Trebuchet MS" w:hAnsi="Trebuchet MS"/>
        </w:rPr>
        <w:t xml:space="preserve">Entire Contract contingent on Seller providing evidence to Buyer of closing/funding of construction loan and subsequent commencement of construction within 120 days of final acceptance of this Contract, i.e. Effective Date.  Buyer will receive all Initial Payment plus any accrued interest from Escrow account if Seller cannot perform.    </w:t>
      </w:r>
    </w:p>
    <w:p>
      <w:pPr>
        <w:pStyle w:val="Normal"/>
        <w:ind w:start="720" w:end="0"/>
        <w:rPr>
          <w:rFonts w:ascii="Trebuchet MS" w:hAnsi="Trebuchet MS" w:cs="Trebuchet MS"/>
        </w:rPr>
      </w:pPr>
      <w:r>
        <w:rPr>
          <w:rFonts w:cs="Trebuchet MS" w:ascii="Trebuchet MS" w:hAnsi="Trebuchet MS"/>
        </w:rPr>
      </w:r>
    </w:p>
    <w:p>
      <w:pPr>
        <w:pStyle w:val="Normal"/>
        <w:rPr>
          <w:rFonts w:ascii="Trebuchet MS" w:hAnsi="Trebuchet MS" w:cs="Trebuchet MS"/>
        </w:rPr>
      </w:pPr>
      <w:r>
        <w:rPr>
          <w:rFonts w:cs="Trebuchet MS" w:ascii="Trebuchet MS" w:hAnsi="Trebuchet M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rebuchet MS">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2001-09-27T18:07:00Z</dcterms:created>
  <dc:creator>Lesley Maser</dc:creator>
  <dc:description/>
  <dc:language>en-CA</dc:language>
  <cp:lastModifiedBy>Lesley Maser</cp:lastModifiedBy>
  <dcterms:modified xsi:type="dcterms:W3CDTF">2001-09-27T18:08:00Z</dcterms:modified>
  <cp:revision>1</cp:revision>
  <dc:subject/>
  <dc:title>22</dc:title>
</cp:coreProperties>
</file>