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 xml:space="preserve">TARGETED  COUNTERPARTIES 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for Fred Lagrasta’s Group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COUNTERPARTY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DEALMAKER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Amerigas Propane L.P.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Shippos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Aries Resources, LLC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C. Otto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Ballard Petroleum LLC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C. Otto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Browning Oil Company,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Calpine Fuels Texas,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Sabine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Cima Energy LLC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Scheuer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Classic Resources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Scheuer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Dominion Resources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C. Otto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Due West Resources,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Scheuer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Ensign Oil &amp; Gas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EOTT Energy Partners, L.P.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Estate of William G. Helis, a Partnership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Scheuer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Flying J Oil &amp; Gas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Formosa Hydrocarbons,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C. Breslau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Hallwood Energy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HS Resources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Kukui,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Scheuer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McMoran Exploration Co.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Neumin Production Co.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C. Breslau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Newfield Exploration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Paladin Energy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Scheuer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Preston Exploration Company, L.P.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 Scheuer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Resource Strategies L.L.C.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C. Otto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R. Lacy,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C. Otto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Stone Energy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Texoil,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F. Lagrasta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Vastar Resources,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C. Otto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SDFlynn\Misc\Deals for Fred’s Group.doc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Date:  11/08/99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1999-11-01T17:51:00Z</dcterms:created>
  <dc:creator>sflynn2</dc:creator>
  <dc:description/>
  <dc:language>en-CA</dc:language>
  <cp:lastModifiedBy>sflynn2</cp:lastModifiedBy>
  <cp:lastPrinted>1999-11-08T10:44:00Z</cp:lastPrinted>
  <dcterms:modified xsi:type="dcterms:W3CDTF">1999-11-08T14:28:00Z</dcterms:modified>
  <cp:revision>9</cp:revision>
  <dc:subject/>
  <dc:title>COUNTERPARTY</dc:title>
</cp:coreProperties>
</file>