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Mr. Richard Cravenor</w:t>
      </w:r>
    </w:p>
    <w:p>
      <w:pPr>
        <w:pStyle w:val="Normal"/>
        <w:rPr>
          <w:sz w:val="24"/>
        </w:rPr>
      </w:pPr>
      <w:r>
        <w:rPr>
          <w:sz w:val="24"/>
        </w:rPr>
        <w:t>District Director</w:t>
      </w:r>
    </w:p>
    <w:p>
      <w:pPr>
        <w:pStyle w:val="Normal"/>
        <w:rPr>
          <w:sz w:val="24"/>
        </w:rPr>
      </w:pPr>
      <w:r>
        <w:rPr>
          <w:sz w:val="24"/>
        </w:rPr>
        <w:t>Immigration and Naturalization Service</w:t>
      </w:r>
    </w:p>
    <w:p>
      <w:pPr>
        <w:pStyle w:val="Normal"/>
        <w:rPr>
          <w:sz w:val="24"/>
        </w:rPr>
      </w:pPr>
      <w:r>
        <w:rPr>
          <w:sz w:val="24"/>
        </w:rPr>
        <w:t>126 Northpoint Drive</w:t>
      </w:r>
    </w:p>
    <w:p>
      <w:pPr>
        <w:pStyle w:val="Normal"/>
        <w:rPr>
          <w:sz w:val="24"/>
        </w:rPr>
      </w:pPr>
      <w:r>
        <w:rPr>
          <w:sz w:val="24"/>
        </w:rPr>
        <w:t>Houston, TX 77060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  Rejection of Naturalization application for Mr.Sridhar B. Iyer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Mr.Cravenor: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am writing this letter in support of Mr.Iyer’s appeal of INS’s rejection of his application for Naturalization.  Based on what I perceive to be INS law, Mr.Iyer’s application should not have been rejected because: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 xml:space="preserve">(1).  A disqualification can be made only if an applicant is </w:t>
      </w:r>
    </w:p>
    <w:p>
      <w:pPr>
        <w:pStyle w:val="Normal"/>
        <w:keepLines/>
        <w:spacing w:lineRule="atLeast" w:line="240"/>
        <w:ind w:start="36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keepLines/>
        <w:spacing w:lineRule="atLeast" w:line="240"/>
        <w:ind w:start="72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- out of the country for a continuous period of six months; or</w:t>
      </w:r>
    </w:p>
    <w:p>
      <w:pPr>
        <w:pStyle w:val="BodyTextIndent"/>
        <w:rPr/>
      </w:pPr>
      <w:r>
        <w:rPr/>
        <w:t>- is out of the country for more than 30 months in the sixty month period after the green card.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Mr.Iyer has not violated either criterion.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(2).  Immediately after being issued his Green Card in 1992, Mr.Iyer also informed the INS that he will be travelling extensively on business.  This was in turn supported by a letter of support from his supervisor at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request you to expeditiously reconsider Mr.Iyer’s application for naturalization.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Sincerely,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Tom DeLay</w:t>
      </w:r>
    </w:p>
    <w:p>
      <w:pPr>
        <w:pStyle w:val="Normal"/>
        <w:rPr>
          <w:sz w:val="24"/>
        </w:rPr>
      </w:pPr>
      <w:r>
        <w:rPr>
          <w:sz w:val="24"/>
        </w:rPr>
        <w:t>US House of Representatives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color w:val="000000"/>
      <w:sz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2000-12-01T15:24:00Z</dcterms:created>
  <dc:creator>steve_iyer</dc:creator>
  <dc:description/>
  <dc:language>en-CA</dc:language>
  <cp:lastModifiedBy>steve_iyer</cp:lastModifiedBy>
  <dcterms:modified xsi:type="dcterms:W3CDTF">2000-12-01T18:00:00Z</dcterms:modified>
  <cp:revision>2</cp:revision>
  <dc:subject/>
  <dc:title>Mr</dc:title>
</cp:coreProperties>
</file>