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rPr>
          <w:sz w:val="28"/>
        </w:rPr>
      </w:pPr>
      <w:r>
        <w:rPr>
          <w:sz w:val="28"/>
        </w:rPr>
        <w:t>DRAFT INVITATION LETTER TO HOWARD DAVIES FROM KEN LAY</w:t>
      </w:r>
    </w:p>
    <w:p>
      <w:pPr>
        <w:pStyle w:val="Normal"/>
        <w:rPr>
          <w:sz w:val="28"/>
        </w:rPr>
      </w:pPr>
      <w:r>
        <w:rPr>
          <w:sz w:val="28"/>
        </w:rPr>
        <w:t>Dear Mr. Davies:</w:t>
      </w:r>
    </w:p>
    <w:p>
      <w:pPr>
        <w:pStyle w:val="Normal"/>
        <w:rPr/>
      </w:pPr>
      <w:r>
        <w:rPr>
          <w:sz w:val="28"/>
        </w:rPr>
        <w:tab/>
        <w:t>Irwin Stelzer has suggested that I write to ask if you would be good enough to join us at a meeting of Enron executives with its advisory council; the council consists of leaders in the academic and business communities. This group meets twice each year, along with invited speakers on subjects of interest to Enron. Top executives of our company attend. The goal: to avoid becoming so involved in the day-to-day operation of our businesses that we lose sight of what is going on in the outside world, to our detriment.</w:t>
      </w:r>
    </w:p>
    <w:p>
      <w:pPr>
        <w:pStyle w:val="Normal"/>
        <w:rPr/>
      </w:pPr>
      <w:r>
        <w:rPr>
          <w:sz w:val="28"/>
        </w:rPr>
        <w:tab/>
        <w:t>As you are undoubtedly aware, the energy industries are increasingly becoming more like financial services industries, trading in all sorts of financial instruments. It has occurred to us that this has implications for how the industries are to be regulated in the future: should the current, utility-style regulation gradually be augmentedbbb or even replaced by the type of regulation with which you are familiar?</w:t>
      </w:r>
    </w:p>
    <w:p>
      <w:pPr>
        <w:pStyle w:val="Normal"/>
        <w:rPr/>
      </w:pPr>
      <w:r>
        <w:rPr>
          <w:sz w:val="28"/>
        </w:rPr>
        <w:tab/>
        <w:t>Our meeting is scheduled for October 31</w:t>
      </w:r>
      <w:r>
        <w:rPr>
          <w:sz w:val="28"/>
          <w:vertAlign w:val="superscript"/>
        </w:rPr>
        <w:t>st</w:t>
      </w:r>
      <w:r>
        <w:rPr>
          <w:sz w:val="28"/>
        </w:rPr>
        <w:t xml:space="preserve"> in Enron’s London office; we have also invited Callum McCarthy and several leading executives from Enron and other UK companies. But the group will be small, the meeting private, and the discussion free-wheeling.</w:t>
      </w:r>
    </w:p>
    <w:p>
      <w:pPr>
        <w:pStyle w:val="Normal"/>
        <w:rPr>
          <w:sz w:val="28"/>
        </w:rPr>
      </w:pPr>
      <w:r>
        <w:rPr>
          <w:sz w:val="28"/>
        </w:rPr>
        <w:tab/>
        <w:t>We do hope that you can favor us with your presence.</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lineRule="auto" w:line="360"/>
    </w:pPr>
    <w:rPr>
      <w:rFonts w:ascii="Arial" w:hAnsi="Arial" w:eastAsia="Times New Roman" w:cs="Arial"/>
      <w:color w:val="auto"/>
      <w:sz w:val="32"/>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2001-07-24T16:28:00Z</dcterms:created>
  <dc:creator> </dc:creator>
  <dc:description/>
  <dc:language>en-CA</dc:language>
  <cp:lastModifiedBy> </cp:lastModifiedBy>
  <dcterms:modified xsi:type="dcterms:W3CDTF">2001-07-24T16:40:00Z</dcterms:modified>
  <cp:revision>2</cp:revision>
  <dc:subject/>
  <dc:title>DRAFT INVITATION LETTER TO HOWARD DAVIES FROM KEN LAY</dc:title>
</cp:coreProperties>
</file>