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pBdr>
          <w:top w:val="threeDEmboss" w:sz="24" w:space="1" w:color="000000"/>
          <w:bottom w:val="threeDEngrave" w:sz="24" w:space="1" w:color="000000"/>
        </w:pBdr>
        <w:tabs>
          <w:tab w:val="clear" w:pos="720"/>
          <w:tab w:val="left" w:pos="360" w:leader="none"/>
        </w:tabs>
        <w:spacing w:before="0" w:after="120"/>
        <w:ind w:hanging="1080" w:end="0"/>
        <w:rPr>
          <w:b/>
          <w:sz w:val="32"/>
        </w:rPr>
      </w:pPr>
      <w:r>
        <w:rPr>
          <w:b/>
          <w:sz w:val="32"/>
        </w:rPr>
        <w:t>David Jayakaran</w:t>
      </w:r>
      <w:r>
        <mc:AlternateContent>
          <mc:Choice Requires="wps">
            <w:drawing>
              <wp:anchor behindDoc="0" distT="0" distB="0" distL="114935" distR="114935" simplePos="0" locked="0" layoutInCell="1" allowOverlap="1" relativeHeight="2">
                <wp:simplePos x="0" y="0"/>
                <wp:positionH relativeFrom="column">
                  <wp:posOffset>3794125</wp:posOffset>
                </wp:positionH>
                <wp:positionV relativeFrom="paragraph">
                  <wp:posOffset>67310</wp:posOffset>
                </wp:positionV>
                <wp:extent cx="2230755" cy="659130"/>
                <wp:effectExtent l="0" t="0" r="0" b="0"/>
                <wp:wrapNone/>
                <wp:docPr id="1" name="Frame1"/>
                <a:graphic xmlns:a="http://schemas.openxmlformats.org/drawingml/2006/main">
                  <a:graphicData uri="http://schemas.microsoft.com/office/word/2010/wordprocessingShape">
                    <wps:wsp>
                      <wps:cNvSpPr txBox="1"/>
                      <wps:spPr>
                        <a:xfrm>
                          <a:off x="0" y="0"/>
                          <a:ext cx="2230755" cy="659130"/>
                        </a:xfrm>
                        <a:prstGeom prst="rect"/>
                        <a:solidFill>
                          <a:srgbClr val="FFFFFF">
                            <a:alpha val="0"/>
                          </a:srgbClr>
                        </a:solidFill>
                      </wps:spPr>
                      <wps:txbx>
                        <w:txbxContent>
                          <w:p>
                            <w:pPr>
                              <w:pStyle w:val="Normal"/>
                              <w:ind w:hanging="1080" w:end="0"/>
                              <w:rPr>
                                <w:b/>
                                <w:color w:val="000000"/>
                                <w:sz w:val="28"/>
                              </w:rPr>
                            </w:pPr>
                            <w:r>
                              <w:rPr>
                                <w:b/>
                                <w:color w:val="000000"/>
                                <w:sz w:val="28"/>
                              </w:rPr>
                              <w:drawing>
                                <wp:inline distT="0" distB="0" distL="0" distR="0">
                                  <wp:extent cx="1426210" cy="39751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1" t="-75" r="-21" b="-75"/>
                                          <a:stretch>
                                            <a:fillRect/>
                                          </a:stretch>
                                        </pic:blipFill>
                                        <pic:spPr bwMode="auto">
                                          <a:xfrm>
                                            <a:off x="0" y="0"/>
                                            <a:ext cx="1426210" cy="397510"/>
                                          </a:xfrm>
                                          <a:prstGeom prst="rect">
                                            <a:avLst/>
                                          </a:prstGeom>
                                          <a:noFill/>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175.65pt;height:51.9pt;mso-wrap-distance-left:9.05pt;mso-wrap-distance-right:9.05pt;mso-wrap-distance-top:0pt;mso-wrap-distance-bottom:0pt;margin-top:5.3pt;mso-position-vertical-relative:text;margin-left:298.75pt;mso-position-horizontal-relative:text">
                <v:fill opacity="0f"/>
                <v:textbox inset="0.100694444444444in,0.0506944444444444in,0.100694444444444in,0.0506944444444444in">
                  <w:txbxContent>
                    <w:p>
                      <w:pPr>
                        <w:pStyle w:val="Normal"/>
                        <w:ind w:hanging="1080" w:end="0"/>
                        <w:rPr>
                          <w:b/>
                          <w:color w:val="000000"/>
                          <w:sz w:val="28"/>
                        </w:rPr>
                      </w:pPr>
                      <w:r>
                        <w:rPr>
                          <w:b/>
                          <w:color w:val="000000"/>
                          <w:sz w:val="28"/>
                        </w:rPr>
                        <w:drawing>
                          <wp:inline distT="0" distB="0" distL="0" distR="0">
                            <wp:extent cx="1426210" cy="39751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1" t="-75" r="-21" b="-75"/>
                                    <a:stretch>
                                      <a:fillRect/>
                                    </a:stretch>
                                  </pic:blipFill>
                                  <pic:spPr bwMode="auto">
                                    <a:xfrm>
                                      <a:off x="0" y="0"/>
                                      <a:ext cx="1426210" cy="397510"/>
                                    </a:xfrm>
                                    <a:prstGeom prst="rect">
                                      <a:avLst/>
                                    </a:prstGeom>
                                    <a:noFill/>
                                  </pic:spPr>
                                </pic:pic>
                              </a:graphicData>
                            </a:graphic>
                          </wp:inline>
                        </w:drawing>
                      </w:r>
                    </w:p>
                  </w:txbxContent>
                </v:textbox>
                <w10:wrap type="none"/>
              </v:rect>
            </w:pict>
          </mc:Fallback>
        </mc:AlternateContent>
      </w:r>
    </w:p>
    <w:p>
      <w:pPr>
        <w:pStyle w:val="BodyText"/>
        <w:pBdr>
          <w:top w:val="threeDEmboss" w:sz="24" w:space="1" w:color="000000"/>
          <w:bottom w:val="threeDEngrave" w:sz="24" w:space="1" w:color="000000"/>
        </w:pBdr>
        <w:tabs>
          <w:tab w:val="clear" w:pos="720"/>
          <w:tab w:val="left" w:pos="360" w:leader="none"/>
        </w:tabs>
        <w:ind w:hanging="1080" w:end="0"/>
        <w:rPr>
          <w:sz w:val="24"/>
        </w:rPr>
      </w:pPr>
      <w:r>
        <w:rPr>
          <w:sz w:val="24"/>
        </w:rPr>
        <w:t>Director, Skills Development</w:t>
      </w:r>
    </w:p>
    <w:p>
      <w:pPr>
        <w:pStyle w:val="Normal"/>
        <w:ind w:start="0" w:end="0"/>
        <w:rPr/>
      </w:pPr>
      <w:r>
        <w:rPr/>
        <w:t>David Jayakaran brings over sixteen years of experience in developing and delivering high-tech computer solutions in a wide variety of domains.  These domains include high performance Computer Graphics, Digital Networking, Process Control, Information Systems (IS), Image and Digital Signal Processing (DSP).  For the past eight years, David has specialized in skills transfer for advanced software technologies - training, strategic consulting, architecture definition and jumpstarting development teams.</w:t>
      </w:r>
    </w:p>
    <w:p>
      <w:pPr>
        <w:pStyle w:val="Normal"/>
        <w:ind w:start="0" w:end="0"/>
        <w:rPr/>
      </w:pPr>
      <w:r>
        <w:rPr/>
      </w:r>
    </w:p>
    <w:p>
      <w:pPr>
        <w:pStyle w:val="Normal"/>
        <w:ind w:start="0" w:end="0"/>
        <w:rPr/>
      </w:pPr>
      <w:r>
        <w:rPr/>
        <w:t>Currently, David heads up the Internal Skills development program.  He is responsible for developing and maintaining Valtech’s consulting skills on the cutting edge of e-Business and software technologies.  Most recently, he has been involved with architecting distributed computing systems using EJB (and CORBA) technologies.  Projects included defining the architecture and coordinating development of a customer information forwarding system for 911 (emergency) support from PSAPs (Public Service Address Points – police, fire department, emergency medical rescue, etc).  David also architected, and coordinated the risk resolution (and prototyping) effort for a web based commodities trading application.  This system consists of several (4+) web servers and application servers (8+) with content delivered in multiple languages, based on user preferences.</w:t>
      </w:r>
    </w:p>
    <w:p>
      <w:pPr>
        <w:pStyle w:val="Normal"/>
        <w:ind w:start="0" w:end="0"/>
        <w:rPr/>
      </w:pPr>
      <w:r>
        <w:rPr/>
      </w:r>
    </w:p>
    <w:p>
      <w:pPr>
        <w:pStyle w:val="Normal"/>
        <w:ind w:start="0" w:end="0"/>
        <w:rPr/>
      </w:pPr>
      <w:r>
        <w:rPr/>
        <w:t>Prior to Valtech, David spent three years at Raytheon Systems Co., Garland, co-founding and executing the concept of an Object Technology Center (OTC) and functioning as Chief Object Technologist for the Garland Division of Raytheon.  His responsibilities included defining, executing and ensuring compliance to the methodology standards for Object Oriented (OO) Development.  He was also responsible for the technical competency of the mentors supporting various projects at Raytheon.  He was also responsible for spearheading the transition of the OTC to support other Raytheon divisions and commercial customers in the banking industry.  David lead a team of three architects responsible for defining the very first OO architecture for Signal Collection and Exploitation, to be used as a standard among branches of the US Armed Services.  He also functioned as lead architect for three embedded systems development efforts involving the implementation of Object Technology in real-time systems for DSP, using the aforementioned standard.  David also started the OO training program in Raytheon, developing and teaching OO Analysis &amp; Design, Systems Engineering with OO Concepts, OO Methods, Techniques &amp; Risks, and several other informational briefings.</w:t>
      </w:r>
    </w:p>
    <w:p>
      <w:pPr>
        <w:pStyle w:val="Normal"/>
        <w:ind w:start="0" w:end="0"/>
        <w:rPr/>
      </w:pPr>
      <w:r>
        <w:rPr/>
      </w:r>
    </w:p>
    <w:p>
      <w:pPr>
        <w:pStyle w:val="Normal"/>
        <w:ind w:start="0" w:end="0"/>
        <w:rPr/>
      </w:pPr>
      <w:r>
        <w:rPr/>
        <w:t>Prior to Raytheon, David worked for five years on a series of projects for Intel, Honeywell and IBM in various capacities.  He was responsible for the Methodology arm of the Intel’s OTC.  As chief methodologist, he was responsible for developing and executing a Client/Server Information Engineering method to develop Information and Decision Support systems using such tools as Visual C++, VisualWorks Smalltalk, PowerBuilder, Sybase and Forte.  At Honeywell he was involved with the development of Honeywell’s next generation control systems platform using Object Technology.  He was responsible for developing and delivering the first prototype Object Request Broker for control systems using a multi-threaded architecture and running simultaneously on HP PA-RISC, Sun SPARC and Digital Alpha platforms.  As a Consulting Engineer at IBM, David was responsible for developing and delivering the IBM 6611 - the first in its multi-protocol bridge/router product line.  He was responsible for designing, implementing and testing the Data Link Switching architecture for routing SNA and NetBIOS packets (which are inherently non-routable) via a TCP/IP Wide Area Network (WAN).</w:t>
      </w:r>
    </w:p>
    <w:p>
      <w:pPr>
        <w:pStyle w:val="Normal"/>
        <w:ind w:start="0" w:end="0"/>
        <w:rPr/>
      </w:pPr>
      <w:r>
        <w:rPr/>
      </w:r>
    </w:p>
    <w:p>
      <w:pPr>
        <w:pStyle w:val="TOCBase"/>
        <w:tabs>
          <w:tab w:val="clear" w:pos="6480"/>
        </w:tabs>
        <w:spacing w:lineRule="auto" w:line="240" w:before="0" w:after="0"/>
        <w:rPr/>
      </w:pPr>
      <w:r>
        <w:rPr/>
        <w:t>During the mid-eighties David spent five years co-founding two-startup companies in the Phoenix area - Selah Software Systems Inc. and TravelTeller Inc.  He functioned as VP and Director of Research &amp; Development for both companies.  To date, Selah Software functions as a consulting and custom software development firm based in Mesa, Arizona.  David led several proposal and development efforts for Selah, winning such clients as High-tech Institute, MicroAge World Headquarters and EuroDip, a Swiss electronic components manufacturer.  David was also responsible for developing and delivering the first prototype of an Airline Ticket Dispensing system for TravelTeller, who owns the patent for this product.</w:t>
      </w:r>
    </w:p>
    <w:p>
      <w:pPr>
        <w:pStyle w:val="Normal"/>
        <w:ind w:start="0" w:end="0"/>
        <w:rPr/>
      </w:pPr>
      <w:r>
        <w:rPr/>
      </w:r>
    </w:p>
    <w:p>
      <w:pPr>
        <w:pStyle w:val="Normal"/>
        <w:ind w:start="0" w:end="0"/>
        <w:rPr/>
      </w:pPr>
      <w:r>
        <w:rPr/>
        <w:t>David has designed, developed and presented various high technology courses.  Among others, he was responsible for developing and teaching Object Oriented (OO) Analysis &amp; Design, Transitioning to OO – Risks and Techniques.  He was responsible for defining and overseeing the development of a curriculum of advanced technology training courses in Raytheon Systems Co.  With his knowledge of adult learning techniques, outcome based education approaches, presentation and facilitation skills, David is actively involved in establishing and sustaining the high quality of skills transfer at Expede.  In addition to his professional background, David has presented seminars and experience reports, and participated in panel discussions at international conferences such as OOPSLA (’96), Hewlett Packard’s Fusion Day Conference (’96) and Object World (’95).</w:t>
      </w:r>
    </w:p>
    <w:p>
      <w:pPr>
        <w:pStyle w:val="Normal"/>
        <w:ind w:start="0" w:end="0"/>
        <w:rPr/>
      </w:pPr>
      <w:r>
        <w:rPr/>
      </w:r>
    </w:p>
    <w:p>
      <w:pPr>
        <w:pStyle w:val="Normal"/>
        <w:ind w:start="0" w:end="0"/>
        <w:rPr/>
      </w:pPr>
      <w:r>
        <w:rPr/>
        <w:t>David has a Master’s in Computer Aided Design from the University of Oklahoma and has completed the Systems Engineering certification awarded by the University of Texas at Austin.  David has also completed several courses in areas of Personal Effectiveness (Covey), Marketing and Sales.  He is a member of the Association for Computing Machinery (ACM) and the North Texas Society for Object Technology (NTSOT).  His linguistic knowledge includes Tamil, Hindi, and some French and German.</w:t>
      </w:r>
    </w:p>
    <w:p>
      <w:pPr>
        <w:pStyle w:val="Normal"/>
        <w:ind w:start="1440" w:end="0"/>
        <w:rPr>
          <w:rFonts w:eastAsia="Arial"/>
        </w:rPr>
      </w:pPr>
      <w:r>
        <w:rPr>
          <w:rFonts w:eastAsia="Arial"/>
        </w:rPr>
        <w:t xml:space="preserve"> </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ZapfDingbats">
    <w:charset w:val="02"/>
    <w:family w:val="decorative"/>
    <w:pitch w:val="variable"/>
  </w:font>
  <w:font w:name="Wingdings">
    <w:charset w:val="02"/>
    <w:family w:val="auto"/>
    <w:pitch w:val="variable"/>
  </w:font>
  <w:font w:name="Monotype Sorts">
    <w:charset w:val="02"/>
    <w:family w:val="auto"/>
    <w:pitch w:val="variable"/>
  </w:font>
  <w:font w:name="Arial Narrow">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ind w:hanging="0" w:start="1080" w:end="0"/>
    </w:pPr>
    <w:rPr>
      <w:rFonts w:ascii="Arial" w:hAnsi="Arial" w:eastAsia="Times New Roman" w:cs="Arial"/>
      <w:color w:val="auto"/>
      <w:spacing w:val="-5"/>
      <w:sz w:val="20"/>
      <w:szCs w:val="20"/>
      <w:lang w:val="en-US" w:eastAsia="zh-CN" w:bidi="hi-IN"/>
    </w:rPr>
  </w:style>
  <w:style w:type="paragraph" w:styleId="Heading1">
    <w:name w:val="heading 1"/>
    <w:basedOn w:val="HeadingBase"/>
    <w:next w:val="BodyText"/>
    <w:qFormat/>
    <w:pPr>
      <w:numPr>
        <w:ilvl w:val="0"/>
        <w:numId w:val="1"/>
      </w:numPr>
      <w:pBdr>
        <w:top w:val="single" w:sz="30" w:space="3" w:color="FFFFFF"/>
        <w:left w:val="single" w:sz="6" w:space="3" w:color="FFFFFF"/>
        <w:bottom w:val="single" w:sz="6" w:space="3" w:color="FFFFFF"/>
      </w:pBdr>
      <w:shd w:fill="000000" w:val="clear"/>
      <w:spacing w:lineRule="atLeast" w:line="240" w:before="0" w:after="240"/>
      <w:ind w:hanging="0" w:start="120" w:end="0"/>
      <w:outlineLvl w:val="0"/>
    </w:pPr>
    <w:rPr>
      <w:rFonts w:ascii="Arial Black" w:hAnsi="Arial Black" w:cs="Arial Black"/>
      <w:color w:val="FFFFFF"/>
      <w:spacing w:val="-10"/>
      <w:kern w:val="2"/>
      <w:sz w:val="24"/>
      <w:vertAlign w:val="superscript"/>
    </w:rPr>
  </w:style>
  <w:style w:type="paragraph" w:styleId="Heading2">
    <w:name w:val="heading 2"/>
    <w:basedOn w:val="HeadingBase"/>
    <w:next w:val="BodyText"/>
    <w:qFormat/>
    <w:pPr>
      <w:numPr>
        <w:ilvl w:val="1"/>
        <w:numId w:val="1"/>
      </w:numPr>
      <w:spacing w:lineRule="atLeast" w:line="240" w:before="0" w:after="240"/>
      <w:ind w:hanging="0" w:start="0" w:end="0"/>
      <w:outlineLvl w:val="1"/>
    </w:pPr>
    <w:rPr>
      <w:rFonts w:ascii="Arial Black" w:hAnsi="Arial Black" w:cs="Arial Black"/>
      <w:spacing w:val="-15"/>
    </w:rPr>
  </w:style>
  <w:style w:type="paragraph" w:styleId="Heading3">
    <w:name w:val="heading 3"/>
    <w:basedOn w:val="HeadingBase"/>
    <w:next w:val="BodyText"/>
    <w:qFormat/>
    <w:pPr>
      <w:numPr>
        <w:ilvl w:val="2"/>
        <w:numId w:val="1"/>
      </w:numPr>
      <w:spacing w:lineRule="atLeast" w:line="240" w:before="0" w:after="240"/>
      <w:outlineLvl w:val="2"/>
    </w:pPr>
    <w:rPr>
      <w:rFonts w:ascii="Arial Black" w:hAnsi="Arial Black" w:cs="Arial Black"/>
      <w:spacing w:val="-10"/>
      <w:sz w:val="20"/>
    </w:rPr>
  </w:style>
  <w:style w:type="paragraph" w:styleId="Heading4">
    <w:name w:val="heading 4"/>
    <w:basedOn w:val="HeadingBase"/>
    <w:next w:val="BodyText"/>
    <w:qFormat/>
    <w:pPr>
      <w:numPr>
        <w:ilvl w:val="3"/>
        <w:numId w:val="1"/>
      </w:numPr>
      <w:spacing w:lineRule="atLeast" w:line="240" w:before="0" w:after="240"/>
      <w:outlineLvl w:val="3"/>
    </w:pPr>
    <w:rPr/>
  </w:style>
  <w:style w:type="paragraph" w:styleId="Heading5">
    <w:name w:val="heading 5"/>
    <w:basedOn w:val="HeadingBase"/>
    <w:next w:val="BodyText"/>
    <w:qFormat/>
    <w:pPr>
      <w:numPr>
        <w:ilvl w:val="4"/>
        <w:numId w:val="1"/>
      </w:numPr>
      <w:spacing w:lineRule="atLeast" w:line="240" w:before="0" w:after="0"/>
      <w:ind w:hanging="0" w:start="1440" w:end="0"/>
      <w:outlineLvl w:val="4"/>
    </w:pPr>
    <w:rPr>
      <w:sz w:val="20"/>
    </w:rPr>
  </w:style>
  <w:style w:type="paragraph" w:styleId="Heading6">
    <w:name w:val="heading 6"/>
    <w:basedOn w:val="HeadingBase"/>
    <w:next w:val="BodyText"/>
    <w:qFormat/>
    <w:pPr>
      <w:numPr>
        <w:ilvl w:val="5"/>
        <w:numId w:val="1"/>
      </w:numPr>
      <w:ind w:hanging="0" w:start="1440" w:end="0"/>
      <w:outlineLvl w:val="5"/>
    </w:pPr>
    <w:rPr>
      <w:i/>
      <w:sz w:val="20"/>
    </w:rPr>
  </w:style>
  <w:style w:type="paragraph" w:styleId="Heading7">
    <w:name w:val="heading 7"/>
    <w:basedOn w:val="HeadingBase"/>
    <w:next w:val="BodyText"/>
    <w:qFormat/>
    <w:pPr>
      <w:numPr>
        <w:ilvl w:val="6"/>
        <w:numId w:val="1"/>
      </w:numPr>
      <w:outlineLvl w:val="6"/>
    </w:pPr>
    <w:rPr>
      <w:sz w:val="20"/>
    </w:rPr>
  </w:style>
  <w:style w:type="paragraph" w:styleId="Heading8">
    <w:name w:val="heading 8"/>
    <w:basedOn w:val="HeadingBase"/>
    <w:next w:val="BodyText"/>
    <w:qFormat/>
    <w:pPr>
      <w:numPr>
        <w:ilvl w:val="7"/>
        <w:numId w:val="1"/>
      </w:numPr>
      <w:outlineLvl w:val="7"/>
    </w:pPr>
    <w:rPr>
      <w:i/>
      <w:sz w:val="18"/>
    </w:rPr>
  </w:style>
  <w:style w:type="paragraph" w:styleId="Heading9">
    <w:name w:val="heading 9"/>
    <w:basedOn w:val="HeadingBase"/>
    <w:next w:val="BodyText"/>
    <w:qFormat/>
    <w:pPr>
      <w:numPr>
        <w:ilvl w:val="8"/>
        <w:numId w:val="1"/>
      </w:numPr>
      <w:outlineLvl w:val="8"/>
    </w:pPr>
    <w:rPr>
      <w:sz w:val="18"/>
    </w:rPr>
  </w:style>
  <w:style w:type="character" w:styleId="WW8Num2z0">
    <w:name w:val="WW8Num2z0"/>
    <w:qFormat/>
    <w:rPr>
      <w:rFonts w:ascii="Symbol" w:hAnsi="Symbol" w:cs="Symbol"/>
    </w:rPr>
  </w:style>
  <w:style w:type="character" w:styleId="WW8Num3z0">
    <w:name w:val="WW8Num3z0"/>
    <w:qFormat/>
    <w:rPr>
      <w:rFonts w:ascii="ZapfDingbats" w:hAnsi="ZapfDingbats" w:cs="ZapfDingbats"/>
    </w:rPr>
  </w:style>
  <w:style w:type="character" w:styleId="WW8Num4z0">
    <w:name w:val="WW8Num4z0"/>
    <w:qFormat/>
    <w:rPr>
      <w:rFonts w:ascii="Wingdings" w:hAnsi="Wingdings" w:cs="Wingdings"/>
    </w:rPr>
  </w:style>
  <w:style w:type="character" w:styleId="WW8Num5z0">
    <w:name w:val="WW8Num5z0"/>
    <w:qFormat/>
    <w:rPr>
      <w:rFonts w:ascii="Symbol" w:hAnsi="Symbol" w:cs="Symbol"/>
    </w:rPr>
  </w:style>
  <w:style w:type="character" w:styleId="WW8Num6z0">
    <w:name w:val="WW8Num6z0"/>
    <w:qFormat/>
    <w:rPr>
      <w:rFonts w:ascii="Wingdings" w:hAnsi="Wingdings" w:cs="Wingdings"/>
    </w:rPr>
  </w:style>
  <w:style w:type="character" w:styleId="WW8Num7z0">
    <w:name w:val="WW8Num7z0"/>
    <w:qFormat/>
    <w:rPr>
      <w:rFonts w:ascii="Symbol" w:hAnsi="Symbol" w:cs="Symbol"/>
    </w:rPr>
  </w:style>
  <w:style w:type="character" w:styleId="WW8Num8z0">
    <w:name w:val="WW8Num8z0"/>
    <w:qFormat/>
    <w:rPr>
      <w:rFonts w:ascii="Wingdings" w:hAnsi="Wingdings" w:cs="Wingdings"/>
    </w:rPr>
  </w:style>
  <w:style w:type="character" w:styleId="WW8Num9z0">
    <w:name w:val="WW8Num9z0"/>
    <w:qFormat/>
    <w:rPr>
      <w:rFonts w:ascii="ZapfDingbats" w:hAnsi="ZapfDingbats" w:cs="ZapfDingbats"/>
    </w:rPr>
  </w:style>
  <w:style w:type="character" w:styleId="WW8Num10z0">
    <w:name w:val="WW8Num10z0"/>
    <w:qFormat/>
    <w:rPr>
      <w:rFonts w:ascii="ZapfDingbats" w:hAnsi="ZapfDingbats" w:cs="ZapfDingbats"/>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Wingdings" w:hAnsi="Wingdings" w:cs="Wingdings"/>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Wingdings" w:hAnsi="Wingdings" w:cs="Wingdings"/>
    </w:rPr>
  </w:style>
  <w:style w:type="character" w:styleId="WW8Num21z0">
    <w:name w:val="WW8Num21z0"/>
    <w:qFormat/>
    <w:rPr>
      <w:rFonts w:ascii="Wingdings" w:hAnsi="Wingdings" w:cs="Wingdings"/>
    </w:rPr>
  </w:style>
  <w:style w:type="character" w:styleId="WW8Num22z0">
    <w:name w:val="WW8Num22z0"/>
    <w:qFormat/>
    <w:rPr>
      <w:rFonts w:ascii="Wingdings" w:hAnsi="Wingdings" w:cs="Wingdings"/>
    </w:rPr>
  </w:style>
  <w:style w:type="character" w:styleId="WW8Num23z0">
    <w:name w:val="WW8Num23z0"/>
    <w:qFormat/>
    <w:rPr>
      <w:rFonts w:ascii="Symbol" w:hAnsi="Symbol" w:cs="Symbol"/>
      <w:color w:val="auto"/>
    </w:rPr>
  </w:style>
  <w:style w:type="character" w:styleId="WW8Num24z0">
    <w:name w:val="WW8Num24z0"/>
    <w:qFormat/>
    <w:rPr>
      <w:rFonts w:ascii="Wingdings" w:hAnsi="Wingdings" w:cs="Wingdings"/>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Wingdings" w:hAnsi="Wingdings" w:cs="Wingdings"/>
    </w:rPr>
  </w:style>
  <w:style w:type="character" w:styleId="WW8Num28z0">
    <w:name w:val="WW8Num28z0"/>
    <w:qFormat/>
    <w:rPr>
      <w:rFonts w:ascii="Wingdings" w:hAnsi="Wingdings" w:cs="Wingdings"/>
    </w:rPr>
  </w:style>
  <w:style w:type="character" w:styleId="WW8Num29z0">
    <w:name w:val="WW8Num29z0"/>
    <w:qFormat/>
    <w:rPr>
      <w:rFonts w:ascii="Symbol" w:hAnsi="Symbol" w:cs="Symbol"/>
    </w:rPr>
  </w:style>
  <w:style w:type="character" w:styleId="WW8Num30z0">
    <w:name w:val="WW8Num30z0"/>
    <w:qFormat/>
    <w:rPr>
      <w:rFonts w:ascii="Monotype Sorts" w:hAnsi="Monotype Sorts" w:cs="Monotype Sorts"/>
    </w:rPr>
  </w:style>
  <w:style w:type="character" w:styleId="WW8NumSt2z0">
    <w:name w:val="WW8NumSt2z0"/>
    <w:qFormat/>
    <w:rPr>
      <w:rFonts w:ascii="Symbol" w:hAnsi="Symbol" w:cs="Symbol"/>
    </w:rPr>
  </w:style>
  <w:style w:type="character" w:styleId="WW8NumSt4z0">
    <w:name w:val="WW8NumSt4z0"/>
    <w:qFormat/>
    <w:rPr>
      <w:rFonts w:ascii="Symbol" w:hAnsi="Symbol" w:cs="Symbol"/>
    </w:rPr>
  </w:style>
  <w:style w:type="character" w:styleId="WW8NumSt9z0">
    <w:name w:val="WW8NumSt9z0"/>
    <w:qFormat/>
    <w:rPr>
      <w:rFonts w:ascii="Symbol" w:hAnsi="Symbol" w:cs="Symbol"/>
    </w:rPr>
  </w:style>
  <w:style w:type="character" w:styleId="WW8NumSt24z0">
    <w:name w:val="WW8NumSt24z0"/>
    <w:qFormat/>
    <w:rPr>
      <w:rFonts w:ascii="Symbol" w:hAnsi="Symbol" w:cs="Symbol"/>
    </w:rPr>
  </w:style>
  <w:style w:type="character" w:styleId="DefaultParagraphFont">
    <w:name w:val="Default Paragraph Font"/>
    <w:qFormat/>
    <w:rPr/>
  </w:style>
  <w:style w:type="character" w:styleId="CommentReference">
    <w:name w:val="Comment Reference"/>
    <w:basedOn w:val="DefaultParagraphFont"/>
    <w:qFormat/>
    <w:rPr>
      <w:rFonts w:ascii="Arial" w:hAnsi="Arial" w:cs="Arial"/>
      <w:sz w:val="16"/>
    </w:rPr>
  </w:style>
  <w:style w:type="character" w:styleId="Emphasis">
    <w:name w:val="Emphasis"/>
    <w:qFormat/>
    <w:rPr>
      <w:rFonts w:ascii="Arial Black" w:hAnsi="Arial Black" w:cs="Arial Black"/>
      <w:spacing w:val="-4"/>
      <w:sz w:val="18"/>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Lead-inEmphasis">
    <w:name w:val="Lead-in Emphasis"/>
    <w:qFormat/>
    <w:rPr>
      <w:rFonts w:ascii="Arial Black" w:hAnsi="Arial Black" w:cs="Arial Black"/>
      <w:spacing w:val="-4"/>
      <w:sz w:val="18"/>
    </w:rPr>
  </w:style>
  <w:style w:type="character" w:styleId="LineNumber">
    <w:name w:val="line number"/>
    <w:basedOn w:val="DefaultParagraphFont"/>
    <w:rPr>
      <w:sz w:val="18"/>
    </w:rPr>
  </w:style>
  <w:style w:type="character" w:styleId="PageNumber">
    <w:name w:val="page number"/>
    <w:basedOn w:val="DefaultParagraphFont"/>
    <w:rPr>
      <w:rFonts w:ascii="Arial Black" w:hAnsi="Arial Black" w:cs="Arial Black"/>
      <w:spacing w:val="-10"/>
      <w:sz w:val="18"/>
    </w:rPr>
  </w:style>
  <w:style w:type="character" w:styleId="Slogan">
    <w:name w:val="Slogan"/>
    <w:basedOn w:val="DefaultParagraphFont"/>
    <w:qFormat/>
    <w:rPr>
      <w:i/>
      <w:spacing w:val="-6"/>
      <w:sz w:val="24"/>
    </w:rPr>
  </w:style>
  <w:style w:type="character" w:styleId="Superscript">
    <w:name w:val="Superscript"/>
    <w:qFormat/>
    <w:rPr>
      <w:b/>
      <w:vertAlign w:val="superscript"/>
    </w:rPr>
  </w:style>
  <w:style w:type="paragraph" w:styleId="Heading">
    <w:name w:val="Heading"/>
    <w:basedOn w:val="HeadingBase"/>
    <w:next w:val="Subtitle"/>
    <w:qFormat/>
    <w:pPr>
      <w:pBdr>
        <w:top w:val="single" w:sz="6" w:space="16" w:color="000000"/>
      </w:pBdr>
      <w:spacing w:lineRule="atLeast" w:line="320" w:before="220" w:after="60"/>
      <w:ind w:hanging="0" w:start="0" w:end="0"/>
    </w:pPr>
    <w:rPr>
      <w:rFonts w:ascii="Arial Black" w:hAnsi="Arial Black" w:cs="Arial Black"/>
      <w:spacing w:val="-30"/>
      <w:sz w:val="40"/>
    </w:rPr>
  </w:style>
  <w:style w:type="paragraph" w:styleId="BodyText">
    <w:name w:val="Body Text"/>
    <w:basedOn w:val="Normal"/>
    <w:pPr>
      <w:spacing w:lineRule="atLeast" w:line="240" w:before="0" w:after="240"/>
      <w:jc w:val="both"/>
    </w:pPr>
    <w:rPr/>
  </w:style>
  <w:style w:type="paragraph" w:styleId="List">
    <w:name w:val="List"/>
    <w:basedOn w:val="BodyText"/>
    <w:pPr>
      <w:ind w:hanging="360" w:start="1440" w:end="0"/>
    </w:pPr>
    <w:rPr/>
  </w:style>
  <w:style w:type="paragraph" w:styleId="Caption">
    <w:name w:val="caption"/>
    <w:basedOn w:val="Picture"/>
    <w:next w:val="BodyText"/>
    <w:qFormat/>
    <w:pPr>
      <w:numPr>
        <w:ilvl w:val="0"/>
        <w:numId w:val="2"/>
      </w:numPr>
      <w:spacing w:lineRule="atLeast" w:line="220" w:before="60" w:after="240"/>
      <w:ind w:hanging="120" w:start="1920" w:end="0"/>
    </w:pPr>
    <w:rPr>
      <w:rFonts w:ascii="Arial Narrow" w:hAnsi="Arial Narrow" w:cs="Arial Narrow"/>
      <w:spacing w:val="0"/>
      <w:sz w:val="18"/>
    </w:rPr>
  </w:style>
  <w:style w:type="paragraph" w:styleId="Index">
    <w:name w:val="Index"/>
    <w:basedOn w:val="Normal"/>
    <w:qFormat/>
    <w:pPr>
      <w:suppressLineNumbers/>
    </w:pPr>
    <w:rPr>
      <w:rFonts w:cs="NotoSans NF"/>
    </w:rPr>
  </w:style>
  <w:style w:type="paragraph" w:styleId="HeadingBase">
    <w:name w:val="Heading Base"/>
    <w:basedOn w:val="Normal"/>
    <w:next w:val="BodyText"/>
    <w:qFormat/>
    <w:pPr>
      <w:keepNext w:val="true"/>
      <w:keepLines/>
      <w:spacing w:lineRule="atLeast" w:line="220" w:before="140" w:after="0"/>
    </w:pPr>
    <w:rPr>
      <w:spacing w:val="-4"/>
      <w:kern w:val="2"/>
      <w:sz w:val="22"/>
    </w:rPr>
  </w:style>
  <w:style w:type="paragraph" w:styleId="BlockQuotation">
    <w:name w:val="Block Quotation"/>
    <w:basedOn w:val="Normal"/>
    <w:qFormat/>
    <w:pPr>
      <w:pBdr>
        <w:top w:val="single" w:sz="12" w:space="12" w:color="FFFFFF"/>
        <w:left w:val="single" w:sz="6" w:space="12" w:color="FFFFFF"/>
        <w:bottom w:val="single" w:sz="6" w:space="12" w:color="FFFFFF"/>
        <w:right w:val="single" w:sz="6" w:space="12" w:color="FFFFFF"/>
      </w:pBdr>
      <w:shd w:fill="F2F2F2" w:val="clear"/>
      <w:spacing w:lineRule="atLeast" w:line="220" w:before="0" w:after="240"/>
      <w:ind w:hanging="0" w:start="1368" w:end="240"/>
      <w:jc w:val="both"/>
    </w:pPr>
    <w:rPr>
      <w:rFonts w:ascii="Arial Narrow" w:hAnsi="Arial Narrow" w:cs="Arial Narrow"/>
    </w:rPr>
  </w:style>
  <w:style w:type="paragraph" w:styleId="BodyText2">
    <w:name w:val="Body Text 2"/>
    <w:basedOn w:val="BodyText"/>
    <w:qFormat/>
    <w:pPr>
      <w:ind w:hanging="0" w:start="1440" w:end="0"/>
    </w:pPr>
    <w:rPr/>
  </w:style>
  <w:style w:type="paragraph" w:styleId="BodyTextKeep">
    <w:name w:val="Body Text Keep"/>
    <w:basedOn w:val="BodyText"/>
    <w:qFormat/>
    <w:pPr>
      <w:keepNext w:val="true"/>
    </w:pPr>
    <w:rPr/>
  </w:style>
  <w:style w:type="paragraph" w:styleId="Picture">
    <w:name w:val="Picture"/>
    <w:basedOn w:val="Normal"/>
    <w:next w:val="Caption"/>
    <w:qFormat/>
    <w:pPr>
      <w:keepNext w:val="true"/>
    </w:pPr>
    <w:rPr/>
  </w:style>
  <w:style w:type="paragraph" w:styleId="PartLabel">
    <w:name w:val="Part Label"/>
    <w:basedOn w:val="Normal"/>
    <w:qFormat/>
    <w:pPr>
      <w:pBdr>
        <w:top w:val="single" w:sz="6" w:space="1" w:color="000000"/>
        <w:left w:val="single" w:sz="6" w:space="1" w:color="000000"/>
      </w:pBdr>
      <w:shd w:fill="000000" w:val="clear"/>
      <w:spacing w:lineRule="exact" w:line="360"/>
      <w:ind w:hanging="0" w:start="0" w:end="7412"/>
      <w:jc w:val="center"/>
    </w:pPr>
    <w:rPr>
      <w:color w:val="FFFFFF"/>
      <w:spacing w:val="-16"/>
      <w:sz w:val="26"/>
      <w:vertAlign w:val="superscript"/>
    </w:rPr>
  </w:style>
  <w:style w:type="paragraph" w:styleId="PartTitle">
    <w:name w:val="Part Title"/>
    <w:basedOn w:val="Normal"/>
    <w:qFormat/>
    <w:pPr>
      <w:pBdr>
        <w:left w:val="single" w:sz="6" w:space="1" w:color="000000"/>
      </w:pBdr>
      <w:shd w:fill="000000" w:val="clear"/>
      <w:spacing w:lineRule="exact" w:line="660" w:before="0" w:after="240"/>
      <w:ind w:hanging="0" w:start="0" w:end="7412"/>
      <w:jc w:val="center"/>
    </w:pPr>
    <w:rPr>
      <w:rFonts w:ascii="Arial Black" w:hAnsi="Arial Black" w:cs="Arial Black"/>
      <w:color w:val="FFFFFF"/>
      <w:spacing w:val="-40"/>
      <w:position w:val="-16"/>
      <w:sz w:val="84"/>
    </w:rPr>
  </w:style>
  <w:style w:type="paragraph" w:styleId="Subtitle">
    <w:name w:val="Subtitle"/>
    <w:basedOn w:val="Heading"/>
    <w:next w:val="BodyText"/>
    <w:qFormat/>
    <w:pPr>
      <w:pBdr>
        <w:top w:val="nil"/>
      </w:pBdr>
      <w:spacing w:lineRule="atLeast" w:line="340" w:before="60" w:after="120"/>
    </w:pPr>
    <w:rPr>
      <w:rFonts w:ascii="Arial" w:hAnsi="Arial" w:cs="Arial"/>
      <w:spacing w:val="-16"/>
      <w:sz w:val="32"/>
    </w:rPr>
  </w:style>
  <w:style w:type="paragraph" w:styleId="ChapterSubtitle">
    <w:name w:val="Chapter Subtitle"/>
    <w:basedOn w:val="Subtitle"/>
    <w:qFormat/>
    <w:pPr/>
    <w:rPr/>
  </w:style>
  <w:style w:type="paragraph" w:styleId="CompanyName">
    <w:name w:val="Company Name"/>
    <w:basedOn w:val="Normal"/>
    <w:qFormat/>
    <w:pPr>
      <w:keepNext w:val="true"/>
      <w:keepLines/>
      <w:spacing w:lineRule="atLeast" w:line="220"/>
      <w:ind w:hanging="0" w:start="0" w:end="0"/>
    </w:pPr>
    <w:rPr>
      <w:rFonts w:ascii="Arial Black" w:hAnsi="Arial Black" w:cs="Arial Black"/>
      <w:spacing w:val="-25"/>
      <w:kern w:val="2"/>
      <w:sz w:val="32"/>
    </w:rPr>
  </w:style>
  <w:style w:type="paragraph" w:styleId="ChapterTitle">
    <w:name w:val="Chapter Title"/>
    <w:basedOn w:val="Normal"/>
    <w:qFormat/>
    <w:pPr>
      <w:pBdr>
        <w:left w:val="single" w:sz="6" w:space="1" w:color="000000"/>
      </w:pBdr>
      <w:shd w:fill="000000" w:val="clear"/>
      <w:spacing w:lineRule="exact" w:line="660" w:before="0" w:after="240"/>
      <w:ind w:hanging="0" w:start="1080" w:end="7656"/>
      <w:jc w:val="center"/>
    </w:pPr>
    <w:rPr>
      <w:rFonts w:ascii="Arial Black" w:hAnsi="Arial Black" w:cs="Arial Black"/>
      <w:color w:val="FFFFFF"/>
      <w:spacing w:val="-40"/>
      <w:position w:val="-16"/>
      <w:sz w:val="84"/>
    </w:rPr>
  </w:style>
  <w:style w:type="paragraph" w:styleId="FootnoteBase">
    <w:name w:val="Footnote Base"/>
    <w:basedOn w:val="Normal"/>
    <w:qFormat/>
    <w:pPr>
      <w:keepLines/>
      <w:spacing w:lineRule="atLeast" w:line="200"/>
    </w:pPr>
    <w:rPr>
      <w:sz w:val="16"/>
    </w:rPr>
  </w:style>
  <w:style w:type="paragraph" w:styleId="CommentText">
    <w:name w:val="Comment Text"/>
    <w:basedOn w:val="FootnoteBase"/>
    <w:qFormat/>
    <w:pPr/>
    <w:rPr/>
  </w:style>
  <w:style w:type="paragraph" w:styleId="TableText">
    <w:name w:val="Table Text"/>
    <w:basedOn w:val="Normal"/>
    <w:qFormat/>
    <w:pPr>
      <w:spacing w:before="60" w:after="0"/>
      <w:ind w:hanging="0" w:start="0" w:end="0"/>
    </w:pPr>
    <w:rPr>
      <w:sz w:val="16"/>
    </w:rPr>
  </w:style>
  <w:style w:type="paragraph" w:styleId="TitleCover">
    <w:name w:val="Title Cover"/>
    <w:basedOn w:val="HeadingBase"/>
    <w:next w:val="Normal"/>
    <w:qFormat/>
    <w:pPr>
      <w:pBdr>
        <w:top w:val="single" w:sz="30" w:space="31" w:color="000000"/>
      </w:pBdr>
      <w:tabs>
        <w:tab w:val="clear" w:pos="720"/>
        <w:tab w:val="left" w:pos="0" w:leader="none"/>
      </w:tabs>
      <w:spacing w:lineRule="exact" w:line="640" w:before="240" w:after="500"/>
      <w:ind w:hanging="0" w:start="-840" w:end="-840"/>
    </w:pPr>
    <w:rPr>
      <w:rFonts w:ascii="Arial Black" w:hAnsi="Arial Black" w:cs="Arial Black"/>
      <w:b/>
      <w:spacing w:val="-48"/>
      <w:sz w:val="64"/>
    </w:rPr>
  </w:style>
  <w:style w:type="paragraph" w:styleId="DocumentLabel">
    <w:name w:val="Document Label"/>
    <w:basedOn w:val="TitleCover"/>
    <w:qFormat/>
    <w:pPr/>
    <w:rPr/>
  </w:style>
  <w:style w:type="paragraph" w:styleId="EndnoteText">
    <w:name w:val="endnote text"/>
    <w:basedOn w:val="FootnoteBase"/>
    <w:pPr/>
    <w:rPr/>
  </w:style>
  <w:style w:type="paragraph" w:styleId="HeaderBase">
    <w:name w:val="Header Base"/>
    <w:basedOn w:val="Normal"/>
    <w:qFormat/>
    <w:pPr>
      <w:keepLines/>
      <w:tabs>
        <w:tab w:val="clear" w:pos="720"/>
        <w:tab w:val="center" w:pos="4320" w:leader="none"/>
        <w:tab w:val="right" w:pos="8640" w:leader="none"/>
      </w:tabs>
      <w:spacing w:lineRule="atLeast" w:line="190"/>
    </w:pPr>
    <w:rPr>
      <w:caps/>
      <w:sz w:val="15"/>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rPr/>
  </w:style>
  <w:style w:type="paragraph" w:styleId="FooterEven">
    <w:name w:val="Footer Even"/>
    <w:basedOn w:val="Footer"/>
    <w:qFormat/>
    <w:pPr>
      <w:pBdr>
        <w:top w:val="single" w:sz="6" w:space="2" w:color="000000"/>
      </w:pBdr>
      <w:spacing w:before="600" w:after="0"/>
    </w:pPr>
    <w:rPr/>
  </w:style>
  <w:style w:type="paragraph" w:styleId="FooterFirst">
    <w:name w:val="Footer First"/>
    <w:basedOn w:val="Footer"/>
    <w:qFormat/>
    <w:pPr>
      <w:pBdr>
        <w:top w:val="single" w:sz="6" w:space="2" w:color="000000"/>
      </w:pBdr>
      <w:spacing w:before="600" w:after="0"/>
    </w:pPr>
    <w:rPr/>
  </w:style>
  <w:style w:type="paragraph" w:styleId="FooterOdd">
    <w:name w:val="Footer Odd"/>
    <w:basedOn w:val="Footer"/>
    <w:qFormat/>
    <w:pPr>
      <w:pBdr>
        <w:top w:val="single" w:sz="6" w:space="2" w:color="000000"/>
      </w:pBdr>
      <w:spacing w:before="600" w:after="0"/>
    </w:pPr>
    <w:rPr/>
  </w:style>
  <w:style w:type="paragraph" w:styleId="FootnoteText">
    <w:name w:val="footnote text"/>
    <w:basedOn w:val="FootnoteBase"/>
    <w:pPr/>
    <w:rPr/>
  </w:style>
  <w:style w:type="paragraph" w:styleId="Header">
    <w:name w:val="header"/>
    <w:basedOn w:val="HeaderBase"/>
    <w:pPr/>
    <w:rPr/>
  </w:style>
  <w:style w:type="paragraph" w:styleId="HeaderEven">
    <w:name w:val="Header Even"/>
    <w:basedOn w:val="Header"/>
    <w:qFormat/>
    <w:pPr>
      <w:numPr>
        <w:ilvl w:val="0"/>
        <w:numId w:val="3"/>
      </w:numPr>
      <w:pBdr>
        <w:bottom w:val="single" w:sz="6" w:space="1" w:color="000000"/>
      </w:pBdr>
      <w:spacing w:before="0" w:after="600"/>
    </w:pPr>
    <w:rPr/>
  </w:style>
  <w:style w:type="paragraph" w:styleId="HeaderFirst">
    <w:name w:val="Header First"/>
    <w:basedOn w:val="Header"/>
    <w:qFormat/>
    <w:pPr>
      <w:pBdr>
        <w:top w:val="single" w:sz="6" w:space="2" w:color="000000"/>
      </w:pBdr>
      <w:jc w:val="end"/>
    </w:pPr>
    <w:rPr/>
  </w:style>
  <w:style w:type="paragraph" w:styleId="HeaderOdd">
    <w:name w:val="Header Odd"/>
    <w:basedOn w:val="Header"/>
    <w:qFormat/>
    <w:pPr>
      <w:numPr>
        <w:ilvl w:val="0"/>
        <w:numId w:val="4"/>
      </w:numPr>
      <w:pBdr>
        <w:bottom w:val="single" w:sz="6" w:space="1" w:color="000000"/>
      </w:pBdr>
      <w:spacing w:before="0" w:after="600"/>
    </w:pPr>
    <w:rPr/>
  </w:style>
  <w:style w:type="paragraph" w:styleId="IndexBase">
    <w:name w:val="Index Base"/>
    <w:basedOn w:val="Normal"/>
    <w:qFormat/>
    <w:pPr>
      <w:spacing w:lineRule="atLeast" w:line="240"/>
      <w:ind w:hanging="360" w:start="360" w:end="0"/>
    </w:pPr>
    <w:rPr>
      <w:sz w:val="18"/>
    </w:rPr>
  </w:style>
  <w:style w:type="paragraph" w:styleId="Index1">
    <w:name w:val="index 1"/>
    <w:basedOn w:val="IndexBase"/>
    <w:pPr/>
    <w:rPr/>
  </w:style>
  <w:style w:type="paragraph" w:styleId="Index2">
    <w:name w:val="index 2"/>
    <w:basedOn w:val="IndexBase"/>
    <w:pPr>
      <w:spacing w:lineRule="auto" w:line="240"/>
      <w:ind w:hanging="360" w:start="720" w:end="0"/>
    </w:pPr>
    <w:rPr/>
  </w:style>
  <w:style w:type="paragraph" w:styleId="Index3">
    <w:name w:val="index 3"/>
    <w:basedOn w:val="IndexBase"/>
    <w:pPr>
      <w:spacing w:lineRule="auto" w:line="240"/>
      <w:ind w:hanging="360" w:start="1080" w:end="0"/>
    </w:pPr>
    <w:rPr/>
  </w:style>
  <w:style w:type="paragraph" w:styleId="Index4">
    <w:name w:val="Index 4"/>
    <w:basedOn w:val="IndexBase"/>
    <w:qFormat/>
    <w:pPr>
      <w:spacing w:lineRule="auto" w:line="240"/>
      <w:ind w:hanging="360" w:start="1440" w:end="0"/>
    </w:pPr>
    <w:rPr/>
  </w:style>
  <w:style w:type="paragraph" w:styleId="Index5">
    <w:name w:val="Index 5"/>
    <w:basedOn w:val="IndexBase"/>
    <w:qFormat/>
    <w:pPr>
      <w:spacing w:lineRule="auto" w:line="240"/>
      <w:ind w:hanging="360" w:start="1800" w:end="0"/>
    </w:pPr>
    <w:rPr/>
  </w:style>
  <w:style w:type="paragraph" w:styleId="IndexHeading">
    <w:name w:val="index heading"/>
    <w:basedOn w:val="HeadingBase"/>
    <w:next w:val="Index1"/>
    <w:pPr>
      <w:keepLines w:val="false"/>
      <w:spacing w:lineRule="atLeast" w:line="480" w:before="0" w:after="0"/>
      <w:ind w:hanging="0" w:start="0" w:end="0"/>
    </w:pPr>
    <w:rPr>
      <w:rFonts w:ascii="Arial Black" w:hAnsi="Arial Black" w:cs="Arial Black"/>
      <w:spacing w:val="-5"/>
      <w:kern w:val="0"/>
      <w:sz w:val="24"/>
    </w:rPr>
  </w:style>
  <w:style w:type="paragraph" w:styleId="ListBullet2">
    <w:name w:val="List Bullet 2"/>
    <w:basedOn w:val="List"/>
    <w:pPr>
      <w:ind w:hanging="360" w:start="1800" w:end="0"/>
    </w:pPr>
    <w:rPr/>
  </w:style>
  <w:style w:type="paragraph" w:styleId="ListBullet3">
    <w:name w:val="List Bullet 3"/>
    <w:basedOn w:val="List"/>
    <w:pPr>
      <w:ind w:hanging="360" w:start="2160" w:end="0"/>
    </w:pPr>
    <w:rPr/>
  </w:style>
  <w:style w:type="paragraph" w:styleId="ListBullet4">
    <w:name w:val="List Bullet 4"/>
    <w:basedOn w:val="List"/>
    <w:pPr>
      <w:ind w:hanging="360" w:start="2520" w:end="0"/>
    </w:pPr>
    <w:rPr/>
  </w:style>
  <w:style w:type="paragraph" w:styleId="ListBullet5">
    <w:name w:val="List Bullet 5"/>
    <w:basedOn w:val="List"/>
    <w:pPr>
      <w:ind w:hanging="360" w:start="2880" w:end="0"/>
    </w:pPr>
    <w:rPr/>
  </w:style>
  <w:style w:type="paragraph" w:styleId="ListBullet">
    <w:name w:val="List Bullet"/>
    <w:basedOn w:val="List"/>
    <w:qFormat/>
    <w:pPr>
      <w:numPr>
        <w:ilvl w:val="0"/>
        <w:numId w:val="5"/>
      </w:numPr>
    </w:pPr>
    <w:rPr/>
  </w:style>
  <w:style w:type="paragraph" w:styleId="ListBullet21">
    <w:name w:val="List Bullet 21"/>
    <w:basedOn w:val="ListBullet"/>
    <w:qFormat/>
    <w:pPr>
      <w:ind w:hanging="360" w:start="1800" w:end="0"/>
    </w:pPr>
    <w:rPr/>
  </w:style>
  <w:style w:type="paragraph" w:styleId="ListBullet31">
    <w:name w:val="List Bullet 31"/>
    <w:basedOn w:val="ListBullet"/>
    <w:qFormat/>
    <w:pPr>
      <w:ind w:hanging="360" w:start="2160" w:end="0"/>
    </w:pPr>
    <w:rPr/>
  </w:style>
  <w:style w:type="paragraph" w:styleId="ListBullet41">
    <w:name w:val="List Bullet 41"/>
    <w:basedOn w:val="ListBullet"/>
    <w:qFormat/>
    <w:pPr>
      <w:ind w:hanging="360" w:start="2520" w:end="0"/>
    </w:pPr>
    <w:rPr/>
  </w:style>
  <w:style w:type="paragraph" w:styleId="ListBullet51">
    <w:name w:val="List Bullet 51"/>
    <w:basedOn w:val="ListBullet"/>
    <w:qFormat/>
    <w:pPr>
      <w:ind w:hanging="360" w:start="2880" w:end="0"/>
    </w:pPr>
    <w:rPr/>
  </w:style>
  <w:style w:type="paragraph" w:styleId="ListContinue">
    <w:name w:val="List Continue"/>
    <w:basedOn w:val="List"/>
    <w:qFormat/>
    <w:pPr>
      <w:numPr>
        <w:ilvl w:val="0"/>
        <w:numId w:val="6"/>
      </w:numPr>
      <w:ind w:hanging="0" w:start="1440" w:end="0"/>
    </w:pPr>
    <w:rPr/>
  </w:style>
  <w:style w:type="paragraph" w:styleId="ListContinue2">
    <w:name w:val="List Continue 2"/>
    <w:basedOn w:val="ListContinue"/>
    <w:qFormat/>
    <w:pPr>
      <w:ind w:hanging="0" w:start="2160" w:end="0"/>
    </w:pPr>
    <w:rPr/>
  </w:style>
  <w:style w:type="paragraph" w:styleId="ListContinue3">
    <w:name w:val="List Continue 3"/>
    <w:basedOn w:val="ListContinue"/>
    <w:qFormat/>
    <w:pPr>
      <w:ind w:hanging="0" w:start="2520" w:end="0"/>
    </w:pPr>
    <w:rPr/>
  </w:style>
  <w:style w:type="paragraph" w:styleId="ListContinue4">
    <w:name w:val="List Continue 4"/>
    <w:basedOn w:val="ListContinue"/>
    <w:qFormat/>
    <w:pPr>
      <w:ind w:hanging="0" w:start="2880" w:end="0"/>
    </w:pPr>
    <w:rPr/>
  </w:style>
  <w:style w:type="paragraph" w:styleId="ListContinue5">
    <w:name w:val="List Continue 5"/>
    <w:basedOn w:val="ListContinue"/>
    <w:qFormat/>
    <w:pPr>
      <w:ind w:hanging="0" w:start="3240" w:end="0"/>
    </w:pPr>
    <w:rPr/>
  </w:style>
  <w:style w:type="paragraph" w:styleId="ListNumber">
    <w:name w:val="List Number"/>
    <w:basedOn w:val="List"/>
    <w:qFormat/>
    <w:pPr>
      <w:numPr>
        <w:ilvl w:val="0"/>
        <w:numId w:val="7"/>
      </w:numPr>
    </w:pPr>
    <w:rPr/>
  </w:style>
  <w:style w:type="paragraph" w:styleId="ListNumber2">
    <w:name w:val="List Number 2"/>
    <w:basedOn w:val="ListNumber"/>
    <w:qFormat/>
    <w:pPr>
      <w:ind w:hanging="360" w:start="1800" w:end="0"/>
    </w:pPr>
    <w:rPr/>
  </w:style>
  <w:style w:type="paragraph" w:styleId="ListNumber3">
    <w:name w:val="List Number 3"/>
    <w:basedOn w:val="ListNumber"/>
    <w:qFormat/>
    <w:pPr>
      <w:ind w:hanging="360" w:start="2160" w:end="0"/>
    </w:pPr>
    <w:rPr/>
  </w:style>
  <w:style w:type="paragraph" w:styleId="ListNumber4">
    <w:name w:val="List Number 4"/>
    <w:basedOn w:val="ListNumber"/>
    <w:qFormat/>
    <w:pPr>
      <w:ind w:hanging="360" w:start="2520" w:end="0"/>
    </w:pPr>
    <w:rPr/>
  </w:style>
  <w:style w:type="paragraph" w:styleId="ListNumber5">
    <w:name w:val="List Number 5"/>
    <w:basedOn w:val="ListNumber"/>
    <w:qFormat/>
    <w:pPr>
      <w:ind w:hanging="360" w:start="2880" w:end="0"/>
    </w:pPr>
    <w:rPr/>
  </w:style>
  <w:style w:type="paragraph" w:styleId="TableHeader">
    <w:name w:val="Table Header"/>
    <w:basedOn w:val="Normal"/>
    <w:qFormat/>
    <w:pPr>
      <w:spacing w:before="60" w:after="0"/>
      <w:ind w:hanging="0" w:start="0" w:end="0"/>
      <w:jc w:val="center"/>
    </w:pPr>
    <w:rPr>
      <w:rFonts w:ascii="Arial Black" w:hAnsi="Arial Black" w:cs="Arial Black"/>
      <w:sz w:val="16"/>
    </w:rPr>
  </w:style>
  <w:style w:type="paragraph" w:styleId="MessageHeader">
    <w:name w:val="Message Header"/>
    <w:basedOn w:val="BodyText"/>
    <w:qFormat/>
    <w:pPr>
      <w:keepLines/>
      <w:tabs>
        <w:tab w:val="clear" w:pos="720"/>
        <w:tab w:val="left" w:pos="3600" w:leader="none"/>
        <w:tab w:val="left" w:pos="4680" w:leader="none"/>
      </w:tabs>
      <w:spacing w:lineRule="exact" w:line="280" w:before="0" w:after="120"/>
      <w:ind w:hanging="1080" w:start="1080" w:end="2160"/>
      <w:jc w:val="start"/>
    </w:pPr>
    <w:rPr>
      <w:spacing w:val="0"/>
      <w:sz w:val="22"/>
    </w:rPr>
  </w:style>
  <w:style w:type="paragraph" w:styleId="NormalIndent">
    <w:name w:val="Normal Indent"/>
    <w:basedOn w:val="Normal"/>
    <w:qFormat/>
    <w:pPr>
      <w:ind w:hanging="0" w:start="1440" w:end="0"/>
    </w:pPr>
    <w:rPr/>
  </w:style>
  <w:style w:type="paragraph" w:styleId="PartSubtitle">
    <w:name w:val="Part Subtitle"/>
    <w:basedOn w:val="Normal"/>
    <w:next w:val="BodyText"/>
    <w:qFormat/>
    <w:pPr>
      <w:keepNext w:val="true"/>
      <w:spacing w:before="360" w:after="120"/>
    </w:pPr>
    <w:rPr>
      <w:i/>
      <w:kern w:val="2"/>
      <w:sz w:val="26"/>
    </w:rPr>
  </w:style>
  <w:style w:type="paragraph" w:styleId="ReturnAddress">
    <w:name w:val="Return Address"/>
    <w:basedOn w:val="Normal"/>
    <w:qFormat/>
    <w:pPr>
      <w:keepLines/>
      <w:tabs>
        <w:tab w:val="clear" w:pos="720"/>
        <w:tab w:val="left" w:pos="2160" w:leader="none"/>
      </w:tabs>
      <w:spacing w:lineRule="atLeast" w:line="160"/>
      <w:ind w:hanging="0" w:start="0" w:end="0"/>
    </w:pPr>
    <w:rPr>
      <w:spacing w:val="0"/>
      <w:sz w:val="14"/>
    </w:rPr>
  </w:style>
  <w:style w:type="paragraph" w:styleId="SectionHeading">
    <w:name w:val="Section Heading"/>
    <w:basedOn w:val="Heading1"/>
    <w:qFormat/>
    <w:pPr>
      <w:numPr>
        <w:ilvl w:val="0"/>
        <w:numId w:val="0"/>
      </w:numPr>
      <w:ind w:hanging="0" w:start="120"/>
      <w:outlineLvl w:val="9"/>
    </w:pPr>
    <w:rPr/>
  </w:style>
  <w:style w:type="paragraph" w:styleId="SectionLabel">
    <w:name w:val="Section Label"/>
    <w:basedOn w:val="HeadingBase"/>
    <w:next w:val="BodyText"/>
    <w:qFormat/>
    <w:pPr>
      <w:pBdr>
        <w:bottom w:val="single" w:sz="6" w:space="2" w:color="000000"/>
      </w:pBdr>
      <w:spacing w:before="360" w:after="960"/>
      <w:ind w:hanging="0" w:start="0" w:end="0"/>
    </w:pPr>
    <w:rPr>
      <w:rFonts w:ascii="Arial Black" w:hAnsi="Arial Black" w:cs="Arial Black"/>
      <w:spacing w:val="-35"/>
      <w:sz w:val="54"/>
    </w:rPr>
  </w:style>
  <w:style w:type="paragraph" w:styleId="SubtitleCover">
    <w:name w:val="Subtitle Cover"/>
    <w:basedOn w:val="TitleCover"/>
    <w:next w:val="BodyText"/>
    <w:qFormat/>
    <w:pPr>
      <w:pBdr>
        <w:top w:val="single" w:sz="6" w:space="24" w:color="000000"/>
      </w:pBdr>
      <w:tabs>
        <w:tab w:val="clear" w:pos="0"/>
      </w:tabs>
      <w:spacing w:lineRule="atLeast" w:line="480" w:before="0" w:after="0"/>
      <w:ind w:hanging="0" w:start="0" w:end="0"/>
    </w:pPr>
    <w:rPr>
      <w:rFonts w:ascii="Arial" w:hAnsi="Arial" w:cs="Arial"/>
      <w:b w:val="false"/>
      <w:spacing w:val="-30"/>
      <w:sz w:val="48"/>
    </w:rPr>
  </w:style>
  <w:style w:type="paragraph" w:styleId="TableofAuthorities">
    <w:name w:val="Table of Authorities"/>
    <w:basedOn w:val="Normal"/>
    <w:qFormat/>
    <w:pPr>
      <w:tabs>
        <w:tab w:val="clear" w:pos="720"/>
        <w:tab w:val="right" w:pos="7560" w:leader="dot"/>
      </w:tabs>
      <w:ind w:hanging="360" w:start="1440" w:end="0"/>
    </w:pPr>
    <w:rPr/>
  </w:style>
  <w:style w:type="paragraph" w:styleId="TOCBase">
    <w:name w:val="TOC Base"/>
    <w:basedOn w:val="Normal"/>
    <w:qFormat/>
    <w:pPr>
      <w:tabs>
        <w:tab w:val="clear" w:pos="720"/>
        <w:tab w:val="right" w:pos="6480" w:leader="dot"/>
      </w:tabs>
      <w:spacing w:lineRule="atLeast" w:line="240" w:before="0" w:after="240"/>
      <w:ind w:hanging="0" w:start="0" w:end="0"/>
    </w:pPr>
    <w:rPr/>
  </w:style>
  <w:style w:type="paragraph" w:styleId="TableofFigures">
    <w:name w:val="Table of Figures"/>
    <w:basedOn w:val="TOCBase"/>
    <w:qFormat/>
    <w:pPr>
      <w:ind w:hanging="360" w:start="1440" w:end="0"/>
    </w:pPr>
    <w:rPr/>
  </w:style>
  <w:style w:type="paragraph" w:styleId="TOAHeading">
    <w:name w:val="TOA Heading"/>
    <w:basedOn w:val="Normal"/>
    <w:next w:val="TableofAuthorities"/>
    <w:qFormat/>
    <w:pPr>
      <w:keepNext w:val="true"/>
      <w:spacing w:lineRule="atLeast" w:line="480"/>
    </w:pPr>
    <w:rPr>
      <w:rFonts w:ascii="Arial Black" w:hAnsi="Arial Black" w:cs="Arial Black"/>
      <w:b/>
      <w:spacing w:val="-10"/>
      <w:kern w:val="2"/>
    </w:rPr>
  </w:style>
  <w:style w:type="paragraph" w:styleId="TOC1">
    <w:name w:val="toc 1"/>
    <w:basedOn w:val="TOCBase"/>
    <w:pPr/>
    <w:rPr>
      <w:spacing w:val="-4"/>
    </w:rPr>
  </w:style>
  <w:style w:type="paragraph" w:styleId="TOC2">
    <w:name w:val="toc 2"/>
    <w:basedOn w:val="TOCBase"/>
    <w:pPr>
      <w:ind w:hanging="0" w:start="360" w:end="0"/>
    </w:pPr>
    <w:rPr/>
  </w:style>
  <w:style w:type="paragraph" w:styleId="TOC3">
    <w:name w:val="toc 3"/>
    <w:basedOn w:val="TOCBase"/>
    <w:pPr>
      <w:ind w:hanging="0" w:start="360" w:end="0"/>
    </w:pPr>
    <w:rPr/>
  </w:style>
  <w:style w:type="paragraph" w:styleId="TOC4">
    <w:name w:val="toc 4"/>
    <w:basedOn w:val="TOCBase"/>
    <w:pPr>
      <w:ind w:hanging="0" w:start="360" w:end="0"/>
    </w:pPr>
    <w:rPr/>
  </w:style>
  <w:style w:type="paragraph" w:styleId="TOC5">
    <w:name w:val="toc 5"/>
    <w:basedOn w:val="TOCBase"/>
    <w:pPr>
      <w:ind w:hanging="0" w:start="360" w:end="0"/>
    </w:pPr>
    <w:rPr/>
  </w:style>
  <w:style w:type="paragraph" w:styleId="H3">
    <w:name w:val="H3"/>
    <w:basedOn w:val="Normal"/>
    <w:next w:val="Normal"/>
    <w:qFormat/>
    <w:pPr>
      <w:keepNext w:val="true"/>
      <w:widowControl w:val="false"/>
      <w:spacing w:before="100" w:after="100"/>
      <w:ind w:hanging="0" w:start="0" w:end="0"/>
      <w:outlineLvl w:val="3"/>
    </w:pPr>
    <w:rPr>
      <w:rFonts w:ascii="Times New Roman" w:hAnsi="Times New Roman" w:cs="Times New Roman"/>
      <w:b/>
      <w:spacing w:val="0"/>
      <w:sz w:val="28"/>
      <w:lang w:eastAsia="en-US"/>
    </w:rPr>
  </w:style>
  <w:style w:type="paragraph" w:styleId="BodyText3">
    <w:name w:val="Body Text 3"/>
    <w:basedOn w:val="Normal"/>
    <w:qFormat/>
    <w:pPr>
      <w:tabs>
        <w:tab w:val="clear" w:pos="720"/>
        <w:tab w:val="left" w:pos="2160" w:leader="none"/>
      </w:tabs>
      <w:spacing w:before="0" w:after="60"/>
      <w:ind w:hanging="0" w:start="0" w:end="-994"/>
    </w:pPr>
    <w:rPr/>
  </w:style>
  <w:style w:type="paragraph" w:styleId="BlockText">
    <w:name w:val="Block Text"/>
    <w:basedOn w:val="Normal"/>
    <w:qFormat/>
    <w:pPr>
      <w:tabs>
        <w:tab w:val="clear" w:pos="720"/>
        <w:tab w:val="left" w:pos="2160" w:leader="none"/>
      </w:tabs>
      <w:spacing w:before="0" w:after="60"/>
      <w:ind w:hanging="0" w:start="1440" w:end="-994"/>
    </w:pPr>
    <w:rPr/>
  </w:style>
  <w:style w:type="paragraph" w:styleId="BodyTextIndent">
    <w:name w:val="Body Text Indent"/>
    <w:basedOn w:val="Normal"/>
    <w:pPr>
      <w:ind w:hanging="0" w:start="1440" w:end="0"/>
    </w:pPr>
    <w:rPr/>
  </w:style>
  <w:style w:type="paragraph" w:styleId="p2">
    <w:name w:val="p2"/>
    <w:basedOn w:val="Normal"/>
    <w:qFormat/>
    <w:pPr>
      <w:widowControl w:val="false"/>
      <w:tabs>
        <w:tab w:val="left" w:pos="720" w:leader="none"/>
      </w:tabs>
      <w:spacing w:lineRule="atLeast" w:line="240"/>
      <w:ind w:hanging="0" w:start="0" w:end="0"/>
    </w:pPr>
    <w:rPr>
      <w:rFonts w:ascii="Times New Roman" w:hAnsi="Times New Roman" w:cs="Times New Roman"/>
      <w:spacing w:val="0"/>
      <w:sz w:val="24"/>
      <w:lang w:eastAsia="en-US"/>
    </w:rPr>
  </w:style>
  <w:style w:type="paragraph" w:styleId="p3">
    <w:name w:val="p3"/>
    <w:basedOn w:val="Normal"/>
    <w:qFormat/>
    <w:pPr>
      <w:widowControl w:val="false"/>
      <w:tabs>
        <w:tab w:val="left" w:pos="720" w:leader="none"/>
      </w:tabs>
      <w:spacing w:lineRule="atLeast" w:line="240"/>
      <w:ind w:hanging="0" w:start="0" w:end="0"/>
    </w:pPr>
    <w:rPr>
      <w:rFonts w:ascii="Times New Roman" w:hAnsi="Times New Roman" w:cs="Times New Roman"/>
      <w:spacing w:val="0"/>
      <w:sz w:val="24"/>
      <w:lang w:eastAsia="en-US"/>
    </w:rPr>
  </w:style>
  <w:style w:type="paragraph" w:styleId="p4">
    <w:name w:val="p4"/>
    <w:basedOn w:val="Normal"/>
    <w:qFormat/>
    <w:pPr>
      <w:widowControl w:val="false"/>
      <w:tabs>
        <w:tab w:val="clear" w:pos="720"/>
        <w:tab w:val="left" w:pos="360" w:leader="none"/>
      </w:tabs>
      <w:spacing w:lineRule="atLeast" w:line="240"/>
    </w:pPr>
    <w:rPr>
      <w:rFonts w:ascii="Times New Roman" w:hAnsi="Times New Roman" w:cs="Times New Roman"/>
      <w:spacing w:val="0"/>
      <w:sz w:val="24"/>
      <w:lang w:eastAsia="en-US"/>
    </w:rPr>
  </w:style>
  <w:style w:type="paragraph" w:styleId="p5">
    <w:name w:val="p5"/>
    <w:basedOn w:val="Normal"/>
    <w:qFormat/>
    <w:pPr>
      <w:widowControl w:val="false"/>
      <w:spacing w:lineRule="atLeast" w:line="240"/>
    </w:pPr>
    <w:rPr>
      <w:rFonts w:ascii="Times New Roman" w:hAnsi="Times New Roman" w:cs="Times New Roman"/>
      <w:spacing w:val="0"/>
      <w:sz w:val="24"/>
      <w:lang w:eastAsia="en-US"/>
    </w:rPr>
  </w:style>
  <w:style w:type="paragraph" w:styleId="p6">
    <w:name w:val="p6"/>
    <w:basedOn w:val="Normal"/>
    <w:qFormat/>
    <w:pPr>
      <w:widowControl w:val="false"/>
      <w:tabs>
        <w:tab w:val="clear" w:pos="720"/>
        <w:tab w:val="left" w:pos="740" w:leader="none"/>
      </w:tabs>
      <w:spacing w:lineRule="atLeast" w:line="240"/>
      <w:ind w:hanging="288" w:start="720" w:end="0"/>
    </w:pPr>
    <w:rPr>
      <w:rFonts w:ascii="Times New Roman" w:hAnsi="Times New Roman" w:cs="Times New Roman"/>
      <w:spacing w:val="0"/>
      <w:sz w:val="24"/>
      <w:lang w:eastAsia="en-US"/>
    </w:rPr>
  </w:style>
  <w:style w:type="paragraph" w:styleId="p7">
    <w:name w:val="p7"/>
    <w:basedOn w:val="Normal"/>
    <w:qFormat/>
    <w:pPr>
      <w:widowControl w:val="false"/>
      <w:tabs>
        <w:tab w:val="clear" w:pos="720"/>
        <w:tab w:val="left" w:pos="740" w:leader="none"/>
        <w:tab w:val="left" w:pos="1080" w:leader="none"/>
      </w:tabs>
      <w:spacing w:lineRule="atLeast" w:line="240"/>
      <w:ind w:hanging="432" w:start="288" w:end="0"/>
    </w:pPr>
    <w:rPr>
      <w:rFonts w:ascii="Times New Roman" w:hAnsi="Times New Roman" w:cs="Times New Roman"/>
      <w:spacing w:val="0"/>
      <w:sz w:val="24"/>
      <w:lang w:eastAsia="en-US"/>
    </w:rPr>
  </w:style>
  <w:style w:type="paragraph" w:styleId="p8">
    <w:name w:val="p8"/>
    <w:basedOn w:val="Normal"/>
    <w:qFormat/>
    <w:pPr>
      <w:widowControl w:val="false"/>
      <w:tabs>
        <w:tab w:val="clear" w:pos="720"/>
        <w:tab w:val="left" w:pos="360" w:leader="none"/>
      </w:tabs>
      <w:spacing w:lineRule="atLeast" w:line="240"/>
      <w:ind w:hanging="288" w:start="720" w:end="0"/>
    </w:pPr>
    <w:rPr>
      <w:rFonts w:ascii="Times New Roman" w:hAnsi="Times New Roman" w:cs="Times New Roman"/>
      <w:spacing w:val="0"/>
      <w:sz w:val="24"/>
      <w:lang w:eastAsia="en-US"/>
    </w:rPr>
  </w:style>
  <w:style w:type="paragraph" w:styleId="p11">
    <w:name w:val="p11"/>
    <w:basedOn w:val="Normal"/>
    <w:qFormat/>
    <w:pPr>
      <w:widowControl w:val="false"/>
      <w:tabs>
        <w:tab w:val="clear" w:pos="720"/>
        <w:tab w:val="left" w:pos="740" w:leader="none"/>
      </w:tabs>
      <w:spacing w:lineRule="atLeast" w:line="240"/>
      <w:ind w:hanging="0" w:start="700" w:end="0"/>
    </w:pPr>
    <w:rPr>
      <w:rFonts w:ascii="Times New Roman" w:hAnsi="Times New Roman" w:cs="Times New Roman"/>
      <w:spacing w:val="0"/>
      <w:sz w:val="24"/>
      <w:lang w:eastAsia="en-US"/>
    </w:rPr>
  </w:style>
  <w:style w:type="paragraph" w:styleId="p12">
    <w:name w:val="p12"/>
    <w:basedOn w:val="Normal"/>
    <w:qFormat/>
    <w:pPr>
      <w:widowControl w:val="false"/>
      <w:spacing w:lineRule="atLeast" w:line="240"/>
      <w:ind w:hanging="0" w:start="700" w:end="0"/>
    </w:pPr>
    <w:rPr>
      <w:rFonts w:ascii="Times New Roman" w:hAnsi="Times New Roman" w:cs="Times New Roman"/>
      <w:spacing w:val="0"/>
      <w:sz w:val="24"/>
      <w:lang w:eastAsia="en-US"/>
    </w:rPr>
  </w:style>
  <w:style w:type="paragraph" w:styleId="p13">
    <w:name w:val="p13"/>
    <w:basedOn w:val="Normal"/>
    <w:qFormat/>
    <w:pPr>
      <w:widowControl w:val="false"/>
      <w:tabs>
        <w:tab w:val="left" w:pos="720" w:leader="none"/>
      </w:tabs>
      <w:spacing w:lineRule="atLeast" w:line="240"/>
      <w:ind w:hanging="0" w:start="0" w:end="0"/>
    </w:pPr>
    <w:rPr>
      <w:rFonts w:ascii="Times New Roman" w:hAnsi="Times New Roman" w:cs="Times New Roman"/>
      <w:spacing w:val="0"/>
      <w:sz w:val="24"/>
      <w:lang w:eastAsia="en-US"/>
    </w:rPr>
  </w:style>
  <w:style w:type="paragraph" w:styleId="p14">
    <w:name w:val="p14"/>
    <w:basedOn w:val="Normal"/>
    <w:qFormat/>
    <w:pPr>
      <w:widowControl w:val="false"/>
      <w:tabs>
        <w:tab w:val="clear" w:pos="720"/>
        <w:tab w:val="left" w:pos="360" w:leader="none"/>
      </w:tabs>
      <w:spacing w:lineRule="atLeast" w:line="240"/>
      <w:ind w:hanging="432" w:start="1008" w:end="0"/>
    </w:pPr>
    <w:rPr>
      <w:rFonts w:ascii="Times New Roman" w:hAnsi="Times New Roman" w:cs="Times New Roman"/>
      <w:spacing w:val="0"/>
      <w:sz w:val="24"/>
      <w:lang w:eastAsia="en-US"/>
    </w:rPr>
  </w:style>
  <w:style w:type="paragraph" w:styleId="p15">
    <w:name w:val="p15"/>
    <w:basedOn w:val="Normal"/>
    <w:qFormat/>
    <w:pPr>
      <w:widowControl w:val="false"/>
      <w:spacing w:lineRule="atLeast" w:line="240"/>
      <w:ind w:hanging="432" w:start="1008" w:end="0"/>
    </w:pPr>
    <w:rPr>
      <w:rFonts w:ascii="Times New Roman" w:hAnsi="Times New Roman" w:cs="Times New Roman"/>
      <w:spacing w:val="0"/>
      <w:sz w:val="24"/>
      <w:lang w:eastAsia="en-US"/>
    </w:rPr>
  </w:style>
  <w:style w:type="paragraph" w:styleId="BodyTextIndent3">
    <w:name w:val="Body Text Indent 3"/>
    <w:basedOn w:val="Normal"/>
    <w:qFormat/>
    <w:pPr>
      <w:ind w:hanging="0" w:start="162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2000-01-31T18:23:00Z</dcterms:created>
  <dc:creator>Frank Rodorigo</dc:creator>
  <dc:description/>
  <dc:language>en-CA</dc:language>
  <cp:lastModifiedBy>djayakaran</cp:lastModifiedBy>
  <cp:lastPrinted>1998-05-31T16:50:00Z</cp:lastPrinted>
  <dcterms:modified xsi:type="dcterms:W3CDTF">2000-01-31T18:38:00Z</dcterms:modified>
  <cp:revision>12</cp:revision>
  <dc:subject/>
  <dc:title>Kevin Prince Profile</dc:title>
</cp:coreProperties>
</file>