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b/>
          <w:sz w:val="24"/>
        </w:rPr>
      </w:pPr>
      <w:r>
        <w:rPr>
          <w:b/>
          <w:sz w:val="24"/>
        </w:rPr>
        <w:t xml:space="preserve">Dave Delainey </w:t>
      </w:r>
    </w:p>
    <w:p>
      <w:pPr>
        <w:pStyle w:val="Normal"/>
        <w:rPr>
          <w:b/>
          <w:sz w:val="24"/>
        </w:rPr>
      </w:pPr>
      <w:r>
        <w:rPr>
          <w:b/>
          <w:sz w:val="24"/>
        </w:rPr>
      </w:r>
    </w:p>
    <w:p>
      <w:pPr>
        <w:pStyle w:val="Normal"/>
        <w:rPr>
          <w:sz w:val="24"/>
        </w:rPr>
      </w:pPr>
      <w:r>
        <w:rPr>
          <w:sz w:val="24"/>
        </w:rPr>
        <w:t>Dave Delainey is Chairman and CEO of Enron Energy Services (EES), one of four business units of Enron Corp.  EES was created in 1997 to pursue energy management for commercial and industrial customers throughout North America and Europe.  Since then, the company has experienced explosive growth and in 2000 recorded revenues of $4.6 billion.</w:t>
      </w:r>
    </w:p>
    <w:p>
      <w:pPr>
        <w:pStyle w:val="Normal"/>
        <w:rPr>
          <w:sz w:val="24"/>
        </w:rPr>
      </w:pPr>
      <w:r>
        <w:rPr>
          <w:sz w:val="24"/>
        </w:rPr>
      </w:r>
    </w:p>
    <w:p>
      <w:pPr>
        <w:pStyle w:val="Normal"/>
        <w:rPr>
          <w:sz w:val="24"/>
        </w:rPr>
      </w:pPr>
      <w:r>
        <w:rPr>
          <w:sz w:val="24"/>
        </w:rPr>
        <w:t>Prior to joining EES, Delainey was President and CEO for Enron North America where he was responsible for doubling the profitability of the business unit, as well as doubling the volumes of gas and power traded.</w:t>
      </w:r>
    </w:p>
    <w:p>
      <w:pPr>
        <w:pStyle w:val="Normal"/>
        <w:rPr>
          <w:sz w:val="24"/>
        </w:rPr>
      </w:pPr>
      <w:r>
        <w:rPr>
          <w:sz w:val="24"/>
        </w:rPr>
      </w:r>
    </w:p>
    <w:p>
      <w:pPr>
        <w:pStyle w:val="Normal"/>
        <w:rPr>
          <w:sz w:val="24"/>
        </w:rPr>
      </w:pPr>
      <w:r>
        <w:rPr>
          <w:sz w:val="24"/>
        </w:rPr>
        <w:t>Delainey started with Enron Capital and Trade (ECT), the predecessor of Enron North America, in May of 1994 as a natural gas marketer and trader for ECT Canada in Calgary and quickly rose to Managing Director of East Origination in 1998.  While at ECT, he was responsible for numerous key transactions in the US and Canada that played an integral part in the building of Enron's wholesale energy business.  Prior to joining Enron, Delainey worked for Shell Canada as a natural gas marketer primarily responsible for the Midwest and Northeast U.S. regions from May 1990 to May 1994.</w:t>
      </w:r>
    </w:p>
    <w:p>
      <w:pPr>
        <w:pStyle w:val="Normal"/>
        <w:rPr>
          <w:sz w:val="24"/>
        </w:rPr>
      </w:pPr>
      <w:r>
        <w:rPr>
          <w:sz w:val="24"/>
        </w:rPr>
      </w:r>
    </w:p>
    <w:p>
      <w:pPr>
        <w:pStyle w:val="Normal"/>
        <w:rPr>
          <w:sz w:val="24"/>
        </w:rPr>
      </w:pPr>
      <w:r>
        <w:rPr>
          <w:sz w:val="24"/>
        </w:rPr>
        <w:t>Delainey, a Canadian native, graduated from University of Saskatchewan with a Bachelor’s degree in finance and economics.  He is married with two children.</w:t>
      </w:r>
    </w:p>
    <w:p>
      <w:pPr>
        <w:pStyle w:val="Normal"/>
        <w:rPr>
          <w:sz w:val="24"/>
        </w:rPr>
      </w:pPr>
      <w:r>
        <w:rPr>
          <w:sz w:val="24"/>
        </w:rPr>
      </w:r>
    </w:p>
    <w:p>
      <w:pPr>
        <w:pStyle w:val="Normal"/>
        <w:rPr>
          <w:sz w:val="24"/>
        </w:rPr>
      </w:pPr>
      <w:r>
        <w:rPr>
          <w:sz w:val="24"/>
        </w:rPr>
      </w:r>
    </w:p>
    <w:p>
      <w:pPr>
        <w:pStyle w:val="Normal"/>
        <w:rPr>
          <w:sz w:val="24"/>
        </w:rPr>
      </w:pPr>
      <w:r>
        <w:rPr>
          <w:sz w:val="24"/>
        </w:rPr>
        <w:t>Date of Birth:  December 14, 1965</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2001-02-16T19:13:00Z</dcterms:created>
  <dc:creator>kkirksey</dc:creator>
  <dc:description/>
  <dc:language>en-CA</dc:language>
  <cp:lastModifiedBy>pmahoney</cp:lastModifiedBy>
  <cp:lastPrinted>2001-02-16T10:34:00Z</cp:lastPrinted>
  <dcterms:modified xsi:type="dcterms:W3CDTF">2001-02-16T19:13:00Z</dcterms:modified>
  <cp:revision>2</cp:revision>
  <dc:subject/>
  <dc:title>Dave Delainey BIO </dc:title>
</cp:coreProperties>
</file>