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Dave Neubauer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VP Marketing &amp; Business Development,</w:t>
      </w:r>
    </w:p>
    <w:p>
      <w:pPr>
        <w:pStyle w:val="Normal"/>
        <w:jc w:val="center"/>
        <w:rPr/>
      </w:pPr>
      <w:r>
        <w:rPr/>
        <w:t>Northern Natural Gas Company</w:t>
      </w:r>
    </w:p>
    <w:p>
      <w:pPr>
        <w:pStyle w:val="Normal"/>
        <w:jc w:val="center"/>
        <w:rPr/>
      </w:pPr>
      <w:r>
        <w:rPr/>
        <w:t>2001 Accomplishments Summary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There were many accomplishments during 2001.  However, a summary of our success was our ability to capitalize on last winter’s volatility and to beat plan in spite of problems on asset sales.  We did this with a smaller staff and in a market place that has an annual growth rate of less than 2%.  I was also proud of our response to the Enron crisis by providing leadership and taking on greater responsibility.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Overall financial objectives were exceeded.</w:t>
      </w:r>
    </w:p>
    <w:p>
      <w:pPr>
        <w:pStyle w:val="Normal"/>
        <w:numPr>
          <w:ilvl w:val="0"/>
          <w:numId w:val="6"/>
        </w:numPr>
        <w:rPr/>
      </w:pPr>
      <w:r>
        <w:rPr/>
        <w:t>Added $4.0 million to original plan for Tenaska/TW structure</w:t>
      </w:r>
    </w:p>
    <w:p>
      <w:pPr>
        <w:pStyle w:val="Normal"/>
        <w:numPr>
          <w:ilvl w:val="0"/>
          <w:numId w:val="6"/>
        </w:numPr>
        <w:rPr/>
      </w:pPr>
      <w:r>
        <w:rPr/>
        <w:t>Beat margin plan by $11.2 million</w:t>
      </w:r>
    </w:p>
    <w:p>
      <w:pPr>
        <w:pStyle w:val="Normal"/>
        <w:numPr>
          <w:ilvl w:val="0"/>
          <w:numId w:val="6"/>
        </w:numPr>
        <w:rPr/>
      </w:pPr>
      <w:r>
        <w:rPr/>
        <w:t>Underachieved asset sales by $9.0 (MOPS,Guardian)</w:t>
      </w:r>
    </w:p>
    <w:p>
      <w:pPr>
        <w:pStyle w:val="Normal"/>
        <w:numPr>
          <w:ilvl w:val="0"/>
          <w:numId w:val="6"/>
        </w:numPr>
        <w:rPr/>
      </w:pPr>
      <w:r>
        <w:rPr/>
        <w:t>Beat expense plan by $5.7 million</w:t>
      </w:r>
    </w:p>
    <w:p>
      <w:pPr>
        <w:pStyle w:val="Normal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Net Commercial Contribution exceeded plan by $7.9 million </w:t>
      </w:r>
    </w:p>
    <w:p>
      <w:pPr>
        <w:pStyle w:val="Normal"/>
        <w:ind w:start="6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start="60" w:end="0"/>
        <w:rPr>
          <w:b/>
          <w:bCs/>
        </w:rPr>
      </w:pPr>
      <w:r>
        <w:rPr>
          <w:b/>
          <w:bCs/>
        </w:rPr>
        <w:t>Directed Marketing effort to obtain first time earnings for the following.</w:t>
      </w:r>
    </w:p>
    <w:p>
      <w:pPr>
        <w:pStyle w:val="Normal"/>
        <w:numPr>
          <w:ilvl w:val="0"/>
          <w:numId w:val="5"/>
        </w:numPr>
        <w:rPr/>
      </w:pPr>
      <w:r>
        <w:rPr/>
        <w:t>Index to Index hedged margins</w:t>
      </w:r>
    </w:p>
    <w:p>
      <w:pPr>
        <w:pStyle w:val="Normal"/>
        <w:numPr>
          <w:ilvl w:val="0"/>
          <w:numId w:val="5"/>
        </w:numPr>
        <w:rPr/>
      </w:pPr>
      <w:r>
        <w:rPr/>
        <w:t>Revenue from 3</w:t>
      </w:r>
      <w:r>
        <w:rPr>
          <w:vertAlign w:val="superscript"/>
        </w:rPr>
        <w:t>rd</w:t>
      </w:r>
      <w:r>
        <w:rPr/>
        <w:t xml:space="preserve"> party storage deals</w:t>
      </w:r>
    </w:p>
    <w:p>
      <w:pPr>
        <w:pStyle w:val="Normal"/>
        <w:numPr>
          <w:ilvl w:val="0"/>
          <w:numId w:val="5"/>
        </w:numPr>
        <w:rPr/>
      </w:pPr>
      <w:r>
        <w:rPr/>
        <w:t>Expanded EOL transactions</w:t>
      </w:r>
    </w:p>
    <w:p>
      <w:pPr>
        <w:pStyle w:val="Normal"/>
        <w:numPr>
          <w:ilvl w:val="0"/>
          <w:numId w:val="5"/>
        </w:numPr>
        <w:rPr/>
      </w:pPr>
      <w:r>
        <w:rPr/>
        <w:t>Trailblazer Expansion / Minnegasco Restructuring</w:t>
      </w:r>
    </w:p>
    <w:p>
      <w:pPr>
        <w:pStyle w:val="Normal"/>
        <w:numPr>
          <w:ilvl w:val="0"/>
          <w:numId w:val="5"/>
        </w:numPr>
        <w:rPr/>
      </w:pPr>
      <w:r>
        <w:rPr/>
        <w:t>Long term Transport Option with El Paso</w:t>
      </w:r>
    </w:p>
    <w:p>
      <w:pPr>
        <w:pStyle w:val="Normal"/>
        <w:ind w:start="60" w:end="0"/>
        <w:rPr/>
      </w:pPr>
      <w:r>
        <w:rPr/>
      </w:r>
    </w:p>
    <w:p>
      <w:pPr>
        <w:pStyle w:val="Heading3"/>
        <w:rPr/>
      </w:pPr>
      <w:r>
        <w:rPr/>
        <w:t>Improved customer relationships while adding discipline to the system</w:t>
      </w:r>
    </w:p>
    <w:p>
      <w:pPr>
        <w:pStyle w:val="Normal"/>
        <w:numPr>
          <w:ilvl w:val="0"/>
          <w:numId w:val="3"/>
        </w:numPr>
        <w:rPr/>
      </w:pPr>
      <w:r>
        <w:rPr/>
        <w:t>Wisconsin Gas / Utilicorp Receivables are clean.</w:t>
      </w:r>
    </w:p>
    <w:p>
      <w:pPr>
        <w:pStyle w:val="Normal"/>
        <w:numPr>
          <w:ilvl w:val="0"/>
          <w:numId w:val="3"/>
        </w:numPr>
        <w:rPr/>
      </w:pPr>
      <w:r>
        <w:rPr/>
        <w:t>Settlement and enforcement of MidAmerican OBA.</w:t>
      </w:r>
    </w:p>
    <w:p>
      <w:pPr>
        <w:pStyle w:val="Normal"/>
        <w:numPr>
          <w:ilvl w:val="0"/>
          <w:numId w:val="3"/>
        </w:numPr>
        <w:rPr/>
      </w:pPr>
      <w:r>
        <w:rPr/>
        <w:t>Improved relationship with Minnegasco and Oneok</w:t>
      </w:r>
    </w:p>
    <w:p>
      <w:pPr>
        <w:pStyle w:val="Normal"/>
        <w:numPr>
          <w:ilvl w:val="0"/>
          <w:numId w:val="3"/>
        </w:numPr>
        <w:rPr/>
      </w:pPr>
      <w:r>
        <w:rPr/>
        <w:t>Collected approx. $1 million in Alt. Point fees.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Although the asset income booked in 2001 was under plan I believe it was a successful year.</w:t>
      </w:r>
    </w:p>
    <w:p>
      <w:pPr>
        <w:pStyle w:val="Normal"/>
        <w:numPr>
          <w:ilvl w:val="0"/>
          <w:numId w:val="4"/>
        </w:numPr>
        <w:rPr/>
      </w:pPr>
      <w:r>
        <w:rPr/>
        <w:t>Major asset sales closed or pending:  Guardian/MOPS/Gomez/SkellyTown</w:t>
      </w:r>
    </w:p>
    <w:p>
      <w:pPr>
        <w:pStyle w:val="Normal"/>
        <w:numPr>
          <w:ilvl w:val="0"/>
          <w:numId w:val="4"/>
        </w:numPr>
        <w:rPr/>
      </w:pPr>
      <w:r>
        <w:rPr/>
        <w:t>Major power contracts closed or pending: Great River / Lincoln Electric / OPPD, Pleasant Hill</w:t>
      </w:r>
    </w:p>
    <w:p>
      <w:pPr>
        <w:pStyle w:val="Normal"/>
        <w:numPr>
          <w:ilvl w:val="0"/>
          <w:numId w:val="4"/>
        </w:numPr>
        <w:rPr/>
      </w:pPr>
      <w:r>
        <w:rPr/>
        <w:t>Closed four ethanol deals</w:t>
      </w:r>
    </w:p>
    <w:p>
      <w:pPr>
        <w:pStyle w:val="Normal"/>
        <w:numPr>
          <w:ilvl w:val="0"/>
          <w:numId w:val="4"/>
        </w:numPr>
        <w:rPr/>
      </w:pPr>
      <w:r>
        <w:rPr/>
        <w:t>Project Max is well underway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Addition of Commercial responsibilities in 2001.</w:t>
      </w:r>
    </w:p>
    <w:p>
      <w:pPr>
        <w:pStyle w:val="Normal"/>
        <w:numPr>
          <w:ilvl w:val="0"/>
          <w:numId w:val="2"/>
        </w:numPr>
        <w:rPr/>
      </w:pPr>
      <w:r>
        <w:rPr/>
        <w:t>Speaking / answering questions in all employee meetings</w:t>
      </w:r>
    </w:p>
    <w:p>
      <w:pPr>
        <w:pStyle w:val="Normal"/>
        <w:numPr>
          <w:ilvl w:val="0"/>
          <w:numId w:val="2"/>
        </w:numPr>
        <w:rPr/>
      </w:pPr>
      <w:r>
        <w:rPr/>
        <w:t>Taking on the Business Services function including facilities, community service.</w:t>
      </w:r>
    </w:p>
    <w:p>
      <w:pPr>
        <w:pStyle w:val="Normal"/>
        <w:numPr>
          <w:ilvl w:val="0"/>
          <w:numId w:val="2"/>
        </w:numPr>
        <w:rPr/>
      </w:pPr>
      <w:r>
        <w:rPr/>
        <w:t>Providing more direction to Transwestern pricing</w:t>
      </w:r>
    </w:p>
    <w:p>
      <w:pPr>
        <w:pStyle w:val="Normal"/>
        <w:numPr>
          <w:ilvl w:val="0"/>
          <w:numId w:val="2"/>
        </w:numPr>
        <w:rPr/>
      </w:pPr>
      <w:r>
        <w:rPr/>
        <w:t>Teaming with regulatory and taking greater role in Washington</w:t>
      </w:r>
    </w:p>
    <w:p>
      <w:pPr>
        <w:pStyle w:val="Normal"/>
        <w:numPr>
          <w:ilvl w:val="0"/>
          <w:numId w:val="4"/>
        </w:numPr>
        <w:rPr/>
      </w:pPr>
      <w:r>
        <w:rPr/>
        <w:t>Speaking and representing NNG (PowerMart, customer and producer meetings)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80"/>
        </w:tabs>
        <w:ind w:start="78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80"/>
        </w:tabs>
        <w:ind w:start="7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60" w:end="0"/>
      <w:outlineLvl w:val="2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2001-12-19T18:58:00Z</dcterms:created>
  <dc:creator>dneubau</dc:creator>
  <dc:description/>
  <dc:language>en-CA</dc:language>
  <cp:lastModifiedBy>dneubau</cp:lastModifiedBy>
  <cp:lastPrinted>2001-12-26T15:07:00Z</cp:lastPrinted>
  <dcterms:modified xsi:type="dcterms:W3CDTF">2001-12-26T18:55:00Z</dcterms:modified>
  <cp:revision>4</cp:revision>
  <dc:subject/>
  <dc:title>nnnnnnn</dc:title>
</cp:coreProperties>
</file>