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To: </w:t>
        <w:tab/>
        <w:t>Susan Tolbert</w:t>
      </w:r>
    </w:p>
    <w:p>
      <w:pPr>
        <w:pStyle w:val="Normal"/>
        <w:rPr/>
      </w:pPr>
      <w:r>
        <w:rPr/>
      </w:r>
    </w:p>
    <w:p>
      <w:pPr>
        <w:pStyle w:val="Normal"/>
        <w:rPr/>
      </w:pPr>
      <w:r>
        <w:rPr/>
        <w:t>From:</w:t>
        <w:tab/>
        <w:t xml:space="preserve">Keith L. Petersen - </w:t>
      </w:r>
    </w:p>
    <w:p>
      <w:pPr>
        <w:pStyle w:val="Normal"/>
        <w:ind w:firstLine="720" w:end="0"/>
        <w:rPr/>
      </w:pPr>
      <w:r>
        <w:rPr/>
        <w:t>Director - Certificates and Reporting</w:t>
      </w:r>
    </w:p>
    <w:p>
      <w:pPr>
        <w:pStyle w:val="Normal"/>
        <w:ind w:firstLine="720" w:end="0"/>
        <w:rPr/>
      </w:pPr>
      <w:r>
        <w:rPr/>
        <w:t>1111 South 103 Street</w:t>
      </w:r>
    </w:p>
    <w:p>
      <w:pPr>
        <w:pStyle w:val="Normal"/>
        <w:ind w:firstLine="720" w:end="0"/>
        <w:rPr/>
      </w:pPr>
      <w:r>
        <w:rPr/>
        <w:t xml:space="preserve">Omaha, Nebraska  </w:t>
      </w:r>
    </w:p>
    <w:p>
      <w:pPr>
        <w:pStyle w:val="Normal"/>
        <w:ind w:firstLine="720" w:start="720" w:end="0"/>
        <w:rPr/>
      </w:pPr>
      <w:r>
        <w:rPr/>
        <w:t>68124</w:t>
      </w:r>
    </w:p>
    <w:p>
      <w:pPr>
        <w:pStyle w:val="Normal"/>
        <w:ind w:firstLine="720" w:end="0"/>
        <w:rPr/>
      </w:pPr>
      <w:r>
        <w:rPr/>
        <w:t>402-398-7421</w:t>
      </w:r>
    </w:p>
    <w:p>
      <w:pPr>
        <w:pStyle w:val="Normal"/>
        <w:ind w:firstLine="720" w:end="0"/>
        <w:rPr/>
      </w:pPr>
      <w:r>
        <w:rPr/>
      </w:r>
    </w:p>
    <w:p>
      <w:pPr>
        <w:pStyle w:val="Normal"/>
        <w:rPr/>
      </w:pPr>
      <w:r>
        <w:rPr/>
      </w:r>
    </w:p>
    <w:p>
      <w:pPr>
        <w:pStyle w:val="Normal"/>
        <w:rPr/>
      </w:pPr>
      <w:r>
        <w:rPr/>
        <w:t>Data Request #29 - It is the auditors understanding Mr. Petersen is notified of impending construction projects through division weekly reports.</w:t>
      </w:r>
    </w:p>
    <w:p>
      <w:pPr>
        <w:pStyle w:val="Normal"/>
        <w:rPr/>
      </w:pPr>
      <w:r>
        <w:rPr/>
      </w:r>
    </w:p>
    <w:p>
      <w:pPr>
        <w:pStyle w:val="Normal"/>
        <w:numPr>
          <w:ilvl w:val="0"/>
          <w:numId w:val="1"/>
        </w:numPr>
        <w:rPr/>
      </w:pPr>
      <w:r>
        <w:rPr/>
        <w:t>Provide a complete set of reports for any one week that Mr. Petersen reviewed.</w:t>
      </w:r>
    </w:p>
    <w:p>
      <w:pPr>
        <w:pStyle w:val="Normal"/>
        <w:rPr/>
      </w:pPr>
      <w:r>
        <w:rPr/>
      </w:r>
    </w:p>
    <w:p>
      <w:pPr>
        <w:pStyle w:val="Normal"/>
        <w:rPr/>
      </w:pPr>
      <w:r>
        <w:rPr/>
      </w:r>
    </w:p>
    <w:p>
      <w:pPr>
        <w:pStyle w:val="Normal"/>
        <w:rPr/>
      </w:pPr>
      <w:r>
        <w:rPr/>
        <w:t xml:space="preserve">Response:  We have marked each page with </w:t>
      </w:r>
      <w:r>
        <w:rPr>
          <w:b/>
        </w:rPr>
        <w:t>"CONTAINS PRIVILEGED INFORMATION / DO NOT RELEASE"</w:t>
      </w:r>
      <w:r>
        <w:rPr/>
        <w:t>.  Pursuant to 18 CFR 388.112 Northern respectfully requests Confidential Treatment do to proprietary nature of the information contained in these reports.  The person to be contacted for the Privileged treatment is Keith L. Petersen, 1111 South 103 Street, Omaha, Nebraska 68124 or by phone at 402.398.7421.</w:t>
      </w:r>
    </w:p>
    <w:p>
      <w:pPr>
        <w:pStyle w:val="Normal"/>
        <w:rPr/>
      </w:pPr>
      <w:r>
        <w:rPr/>
      </w:r>
    </w:p>
    <w:p>
      <w:pPr>
        <w:pStyle w:val="Normal"/>
        <w:rPr/>
      </w:pPr>
      <w:r>
        <w:rPr/>
      </w:r>
    </w:p>
    <w:p>
      <w:pPr>
        <w:pStyle w:val="Normal"/>
        <w:rPr>
          <w:rFonts w:ascii="Arial" w:hAnsi="Arial" w:cs="Arial"/>
          <w:b/>
          <w:u w:val="single"/>
        </w:rPr>
      </w:pPr>
      <w:r>
        <w:rPr>
          <w:rFonts w:cs="Arial" w:ascii="Arial" w:hAnsi="Arial"/>
          <w:b/>
          <w:u w:val="single"/>
        </w:rPr>
        <w:t>Project Manager Report</w:t>
      </w:r>
    </w:p>
    <w:p>
      <w:pPr>
        <w:pStyle w:val="Normal"/>
        <w:rPr>
          <w:rFonts w:ascii="Arial" w:hAnsi="Arial" w:cs="Arial"/>
          <w:b/>
          <w:u w:val="single"/>
        </w:rPr>
      </w:pPr>
      <w:r>
        <w:rPr>
          <w:rFonts w:cs="Arial" w:ascii="Arial" w:hAnsi="Arial"/>
          <w:b/>
          <w:u w:val="single"/>
        </w:rPr>
      </w:r>
    </w:p>
    <w:p>
      <w:pPr>
        <w:pStyle w:val="Normal"/>
        <w:spacing w:lineRule="atLeast" w:line="240"/>
        <w:rPr>
          <w:rFonts w:ascii="Arial" w:hAnsi="Arial" w:cs="Arial"/>
          <w:b/>
          <w:color w:val="000000"/>
          <w:u w:val="single"/>
          <w:lang w:eastAsia="en-US"/>
        </w:rPr>
      </w:pPr>
      <w:r>
        <w:rPr>
          <w:rFonts w:cs="Arial" w:ascii="Arial" w:hAnsi="Arial"/>
          <w:b/>
          <w:color w:val="000000"/>
          <w:u w:val="single"/>
          <w:lang w:eastAsia="en-US"/>
        </w:rPr>
        <w:t>Deaun Trayer</w:t>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Glenwood I/C MAOP Upgrade</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Due to system constraints, construction is being delayed until the B-Line hydrotest is complete and the line is back in service.  Pressure reduction for excavation is being scheduled to allow the contractor to start on November 1.  The outage date for tie-in has been re-scheduled for November 8. </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spacing w:lineRule="atLeast" w:line="240"/>
        <w:jc w:val="both"/>
        <w:rPr>
          <w:rFonts w:ascii="Arial" w:hAnsi="Arial" w:cs="Arial"/>
          <w:b/>
          <w:color w:val="000000"/>
          <w:lang w:eastAsia="en-US"/>
        </w:rPr>
      </w:pPr>
      <w:r>
        <w:rPr>
          <w:rFonts w:cs="Arial" w:ascii="Arial" w:hAnsi="Arial"/>
          <w:b/>
          <w:color w:val="000000"/>
          <w:lang w:eastAsia="en-US"/>
        </w:rPr>
        <w:t>D-Line Ext 2000 (SN9194)</w:t>
      </w:r>
    </w:p>
    <w:p>
      <w:pPr>
        <w:pStyle w:val="Normal"/>
        <w:spacing w:lineRule="atLeast" w:line="240"/>
        <w:jc w:val="both"/>
        <w:rPr>
          <w:rFonts w:ascii="Arial" w:hAnsi="Arial" w:cs="Arial"/>
          <w:color w:val="000000"/>
          <w:lang w:eastAsia="en-US"/>
        </w:rPr>
      </w:pPr>
      <w:r>
        <w:rPr>
          <w:rFonts w:cs="Arial" w:ascii="Arial" w:hAnsi="Arial"/>
          <w:color w:val="000000"/>
          <w:lang w:eastAsia="en-US"/>
        </w:rPr>
        <w:t>Responses to FERC Data Request were filed 10-26-00.</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spacing w:lineRule="atLeast" w:line="240"/>
        <w:jc w:val="both"/>
        <w:rPr>
          <w:rFonts w:ascii="Arial" w:hAnsi="Arial" w:cs="Arial"/>
          <w:b/>
          <w:color w:val="000000"/>
          <w:lang w:eastAsia="en-US"/>
        </w:rPr>
      </w:pPr>
      <w:r>
        <w:rPr>
          <w:rFonts w:cs="Arial" w:ascii="Arial" w:hAnsi="Arial"/>
          <w:b/>
          <w:color w:val="000000"/>
          <w:lang w:eastAsia="en-US"/>
        </w:rPr>
        <w:t>C-Line Ext 2000 (SN9195)</w:t>
      </w:r>
    </w:p>
    <w:p>
      <w:pPr>
        <w:pStyle w:val="Normal"/>
        <w:spacing w:lineRule="atLeast" w:line="240"/>
        <w:jc w:val="both"/>
        <w:rPr>
          <w:rFonts w:ascii="Arial" w:hAnsi="Arial" w:cs="Arial"/>
          <w:color w:val="000000"/>
          <w:lang w:eastAsia="en-US"/>
        </w:rPr>
      </w:pPr>
      <w:r>
        <w:rPr>
          <w:rFonts w:cs="Arial" w:ascii="Arial" w:hAnsi="Arial"/>
          <w:color w:val="000000"/>
          <w:lang w:eastAsia="en-US"/>
        </w:rPr>
        <w:t>Responses to FERC Data Request were filed 10-26-00.</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spacing w:lineRule="atLeast" w:line="240"/>
        <w:jc w:val="both"/>
        <w:rPr>
          <w:rFonts w:ascii="Arial" w:hAnsi="Arial" w:cs="Arial"/>
          <w:b/>
          <w:color w:val="000000"/>
          <w:lang w:eastAsia="en-US"/>
        </w:rPr>
      </w:pPr>
      <w:r>
        <w:rPr>
          <w:rFonts w:cs="Arial" w:ascii="Arial" w:hAnsi="Arial"/>
          <w:b/>
          <w:color w:val="000000"/>
          <w:lang w:eastAsia="en-US"/>
        </w:rPr>
        <w:t>GRE Branchline (SN9507)</w:t>
      </w:r>
    </w:p>
    <w:p>
      <w:pPr>
        <w:pStyle w:val="Normal"/>
        <w:spacing w:lineRule="atLeast" w:line="240"/>
        <w:jc w:val="both"/>
        <w:rPr>
          <w:rFonts w:ascii="Arial" w:hAnsi="Arial" w:cs="Arial"/>
          <w:color w:val="000000"/>
          <w:lang w:eastAsia="en-US"/>
        </w:rPr>
      </w:pPr>
      <w:r>
        <w:rPr>
          <w:rFonts w:cs="Arial" w:ascii="Arial" w:hAnsi="Arial"/>
          <w:color w:val="000000"/>
          <w:lang w:eastAsia="en-US"/>
        </w:rPr>
        <w:t>Ready for service 10-24-00.</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Durand #1 Mods</w:t>
      </w:r>
    </w:p>
    <w:p>
      <w:pPr>
        <w:pStyle w:val="Normal"/>
        <w:spacing w:lineRule="atLeast" w:line="240"/>
        <w:jc w:val="both"/>
        <w:rPr>
          <w:rFonts w:ascii="Arial" w:hAnsi="Arial" w:cs="Arial"/>
          <w:color w:val="000000"/>
          <w:lang w:eastAsia="en-US"/>
        </w:rPr>
      </w:pPr>
      <w:r>
        <w:rPr>
          <w:rFonts w:cs="Arial" w:ascii="Arial" w:hAnsi="Arial"/>
          <w:color w:val="000000"/>
          <w:lang w:eastAsia="en-US"/>
        </w:rPr>
        <w:t>Ready for service 10-10-00.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Garner B-41 Heater</w:t>
      </w:r>
    </w:p>
    <w:p>
      <w:pPr>
        <w:pStyle w:val="Normal"/>
        <w:spacing w:lineRule="atLeast" w:line="240"/>
        <w:jc w:val="both"/>
        <w:rPr>
          <w:rFonts w:ascii="Arial" w:hAnsi="Arial" w:cs="Arial"/>
          <w:color w:val="000000"/>
          <w:lang w:eastAsia="en-US"/>
        </w:rPr>
      </w:pPr>
      <w:r>
        <w:rPr>
          <w:rFonts w:cs="Arial" w:ascii="Arial" w:hAnsi="Arial"/>
          <w:color w:val="000000"/>
          <w:lang w:eastAsia="en-US"/>
        </w:rPr>
        <w:t>The vendor has been selected.  Details are being finalized.  Expect to order the heater by the end of this week.  Delivery is approximately 20 weeks.</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u w:val="single"/>
          <w:lang w:eastAsia="en-US"/>
        </w:rPr>
      </w:pPr>
      <w:r>
        <w:rPr>
          <w:rFonts w:cs="Arial" w:ascii="Arial" w:hAnsi="Arial"/>
          <w:b/>
          <w:color w:val="000000"/>
          <w:u w:val="single"/>
          <w:lang w:eastAsia="en-US"/>
        </w:rPr>
        <w:t>Tom Halpin</w:t>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Cunningham C.002687</w:t>
      </w:r>
    </w:p>
    <w:p>
      <w:pPr>
        <w:pStyle w:val="Normal"/>
        <w:spacing w:lineRule="atLeast" w:line="240"/>
        <w:jc w:val="both"/>
        <w:rPr>
          <w:rFonts w:ascii="Arial" w:hAnsi="Arial" w:cs="Arial"/>
          <w:color w:val="000000"/>
          <w:lang w:eastAsia="en-US"/>
        </w:rPr>
      </w:pPr>
      <w:r>
        <w:rPr>
          <w:rFonts w:cs="Arial" w:ascii="Arial" w:hAnsi="Arial"/>
          <w:color w:val="000000"/>
          <w:lang w:eastAsia="en-US"/>
        </w:rPr>
        <w:t>Contractor was slowed this week by rain.  Hydrotest for the remainder of the original 33,000-ft. of pipe will take place next week.  Contractor is beginning to install the additional mile of pipe replacement that was approved.</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Tate JW C.006565 </w:t>
      </w:r>
    </w:p>
    <w:p>
      <w:pPr>
        <w:pStyle w:val="Normal"/>
        <w:spacing w:lineRule="atLeast" w:line="240"/>
        <w:jc w:val="both"/>
        <w:rPr>
          <w:rFonts w:ascii="Arial" w:hAnsi="Arial" w:cs="Arial"/>
          <w:color w:val="000000"/>
          <w:lang w:eastAsia="en-US"/>
        </w:rPr>
      </w:pPr>
      <w:r>
        <w:rPr>
          <w:rFonts w:cs="Arial" w:ascii="Arial" w:hAnsi="Arial"/>
          <w:color w:val="000000"/>
          <w:lang w:eastAsia="en-US"/>
        </w:rPr>
        <w:t>Construction began 10/23.</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Mul 26 Seal C.000659  </w:t>
      </w:r>
    </w:p>
    <w:p>
      <w:pPr>
        <w:pStyle w:val="Normal"/>
        <w:spacing w:lineRule="atLeast" w:line="240"/>
        <w:jc w:val="both"/>
        <w:rPr>
          <w:rFonts w:ascii="Arial" w:hAnsi="Arial" w:cs="Arial"/>
          <w:color w:val="000000"/>
          <w:lang w:eastAsia="en-US"/>
        </w:rPr>
      </w:pPr>
      <w:r>
        <w:rPr>
          <w:rFonts w:cs="Arial" w:ascii="Arial" w:hAnsi="Arial"/>
          <w:color w:val="000000"/>
          <w:lang w:eastAsia="en-US"/>
        </w:rPr>
        <w:t>Construction will begin the week of 10/30.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Skellytown C.00723 </w:t>
      </w:r>
    </w:p>
    <w:p>
      <w:pPr>
        <w:pStyle w:val="Normal"/>
        <w:spacing w:lineRule="atLeast" w:line="240"/>
        <w:jc w:val="both"/>
        <w:rPr>
          <w:rFonts w:ascii="Arial" w:hAnsi="Arial" w:cs="Arial"/>
          <w:color w:val="000000"/>
          <w:lang w:eastAsia="en-US"/>
        </w:rPr>
      </w:pPr>
      <w:r>
        <w:rPr>
          <w:rFonts w:cs="Arial" w:ascii="Arial" w:hAnsi="Arial"/>
          <w:color w:val="000000"/>
          <w:lang w:eastAsia="en-US"/>
        </w:rPr>
        <w:t>ROW is contacting landowners for survey permission.  Centerline Survey and environmental surveys should begin next week.  The project team will be meeting on site on 11/16.</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Platte A line aband c.006534 </w:t>
      </w:r>
    </w:p>
    <w:p>
      <w:pPr>
        <w:pStyle w:val="Normal"/>
        <w:spacing w:lineRule="atLeast" w:line="240"/>
        <w:jc w:val="both"/>
        <w:rPr>
          <w:rFonts w:ascii="Arial" w:hAnsi="Arial" w:cs="Arial"/>
          <w:color w:val="000000"/>
          <w:lang w:eastAsia="en-US"/>
        </w:rPr>
      </w:pPr>
      <w:r>
        <w:rPr>
          <w:rFonts w:cs="Arial" w:ascii="Arial" w:hAnsi="Arial"/>
          <w:color w:val="000000"/>
          <w:lang w:eastAsia="en-US"/>
        </w:rPr>
        <w:t>The project team met on 10/25 to review the F-1 Environmental report.  The FERC filing will be completed by 11/10.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CUN 6 Spark Conv. C.002748 </w:t>
      </w:r>
    </w:p>
    <w:p>
      <w:pPr>
        <w:pStyle w:val="Normal"/>
        <w:spacing w:lineRule="atLeast" w:line="240"/>
        <w:jc w:val="both"/>
        <w:rPr>
          <w:rFonts w:ascii="Arial" w:hAnsi="Arial" w:cs="Arial"/>
          <w:color w:val="000000"/>
          <w:lang w:eastAsia="en-US"/>
        </w:rPr>
      </w:pPr>
      <w:r>
        <w:rPr>
          <w:rFonts w:cs="Arial" w:ascii="Arial" w:hAnsi="Arial"/>
          <w:color w:val="000000"/>
          <w:lang w:eastAsia="en-US"/>
        </w:rPr>
        <w:t>A meeting was held with operations management to assess the risk of various air permitting options.  We have decided to proceed with modifying the existing air permit and converting the unit in mid-November.</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Waterloo Underground Tank C.002726 </w:t>
      </w:r>
    </w:p>
    <w:p>
      <w:pPr>
        <w:pStyle w:val="Normal"/>
        <w:spacing w:lineRule="atLeast" w:line="240"/>
        <w:jc w:val="both"/>
        <w:rPr>
          <w:rFonts w:ascii="Arial" w:hAnsi="Arial" w:cs="Arial"/>
          <w:color w:val="000000"/>
          <w:lang w:eastAsia="en-US"/>
        </w:rPr>
      </w:pPr>
      <w:r>
        <w:rPr>
          <w:rFonts w:cs="Arial" w:ascii="Arial" w:hAnsi="Arial"/>
          <w:color w:val="000000"/>
          <w:lang w:eastAsia="en-US"/>
        </w:rPr>
        <w:t>Construction will begin 10/30.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Preston BL Lowering C.000307 </w:t>
      </w:r>
    </w:p>
    <w:p>
      <w:pPr>
        <w:pStyle w:val="Normal"/>
        <w:spacing w:lineRule="atLeast" w:line="240"/>
        <w:jc w:val="both"/>
        <w:rPr>
          <w:rFonts w:ascii="Arial" w:hAnsi="Arial" w:cs="Arial"/>
          <w:color w:val="000000"/>
          <w:lang w:eastAsia="en-US"/>
        </w:rPr>
      </w:pPr>
      <w:r>
        <w:rPr>
          <w:rFonts w:cs="Arial" w:ascii="Arial" w:hAnsi="Arial"/>
          <w:color w:val="000000"/>
          <w:lang w:eastAsia="en-US"/>
        </w:rPr>
        <w:t>Construction began this week to lower the Preston branchline through a feed lot.</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Redfield Treater Bypass C.000260 </w:t>
      </w:r>
    </w:p>
    <w:p>
      <w:pPr>
        <w:pStyle w:val="Normal"/>
        <w:spacing w:lineRule="atLeast" w:line="240"/>
        <w:jc w:val="both"/>
        <w:rPr>
          <w:rFonts w:ascii="Arial" w:hAnsi="Arial" w:cs="Arial"/>
          <w:color w:val="000000"/>
          <w:lang w:eastAsia="en-US"/>
        </w:rPr>
      </w:pPr>
      <w:r>
        <w:rPr>
          <w:rFonts w:cs="Arial" w:ascii="Arial" w:hAnsi="Arial"/>
          <w:color w:val="000000"/>
          <w:lang w:eastAsia="en-US"/>
        </w:rPr>
        <w:t>Construction began this week.</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b/>
          <w:color w:val="000000"/>
          <w:u w:val="single"/>
          <w:lang w:eastAsia="en-US"/>
        </w:rPr>
      </w:pPr>
      <w:r>
        <w:rPr>
          <w:rFonts w:cs="Arial" w:ascii="Arial" w:hAnsi="Arial"/>
          <w:b/>
          <w:color w:val="000000"/>
          <w:u w:val="single"/>
          <w:lang w:eastAsia="en-US"/>
        </w:rPr>
        <w:t>Earl Chanley</w:t>
      </w:r>
    </w:p>
    <w:p>
      <w:pPr>
        <w:pStyle w:val="Normal"/>
        <w:spacing w:lineRule="atLeast" w:line="240"/>
        <w:rPr>
          <w:rFonts w:ascii="Arial" w:hAnsi="Arial" w:cs="Arial"/>
          <w:b/>
          <w:color w:val="000000"/>
          <w:lang w:eastAsia="en-US"/>
        </w:rPr>
      </w:pPr>
      <w:r>
        <w:rPr>
          <w:rFonts w:cs="Arial" w:ascii="Arial" w:hAnsi="Arial"/>
          <w:b/>
          <w:color w:val="000000"/>
          <w:lang w:eastAsia="en-US"/>
        </w:rPr>
        <w:t xml:space="preserve">Spraberry PLC’s C.002751 </w:t>
      </w:r>
    </w:p>
    <w:p>
      <w:pPr>
        <w:pStyle w:val="Normal"/>
        <w:rPr>
          <w:rFonts w:ascii="Arial" w:hAnsi="Arial" w:cs="Arial"/>
          <w:color w:val="000000"/>
          <w:lang w:eastAsia="en-US"/>
        </w:rPr>
      </w:pPr>
      <w:r>
        <w:rPr>
          <w:rFonts w:cs="Arial" w:ascii="Arial" w:hAnsi="Arial"/>
          <w:color w:val="000000"/>
          <w:lang w:eastAsia="en-US"/>
        </w:rPr>
        <w:t>Project is on schedule.  PLC’s have been installed on the first 2 units and are running.  The last unit is scheduled to be installed this week and should become available by 10-27-2000.</w:t>
      </w:r>
    </w:p>
    <w:p>
      <w:pPr>
        <w:pStyle w:val="Normal"/>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b/>
          <w:color w:val="000000"/>
          <w:lang w:eastAsia="en-US"/>
        </w:rPr>
      </w:pPr>
      <w:r>
        <w:rPr>
          <w:rFonts w:cs="Arial" w:ascii="Arial" w:hAnsi="Arial"/>
          <w:b/>
          <w:color w:val="000000"/>
          <w:lang w:eastAsia="en-US"/>
        </w:rPr>
        <w:t>NNG 26” I/C</w:t>
      </w:r>
    </w:p>
    <w:p>
      <w:pPr>
        <w:pStyle w:val="Normal"/>
        <w:spacing w:lineRule="atLeast" w:line="240"/>
        <w:rPr>
          <w:rFonts w:ascii="Arial" w:hAnsi="Arial" w:cs="Arial"/>
          <w:color w:val="000000"/>
          <w:lang w:eastAsia="en-US"/>
        </w:rPr>
      </w:pPr>
      <w:r>
        <w:rPr>
          <w:rFonts w:cs="Arial" w:ascii="Arial" w:hAnsi="Arial"/>
          <w:color w:val="000000"/>
          <w:lang w:eastAsia="en-US"/>
        </w:rPr>
        <w:t>Furnished Marketing with $75,000 estimate for tap, side valve and communication equipment for NNG 26” potential interconnect in Lea County, New Mexico.</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b/>
          <w:u w:val="single"/>
        </w:rPr>
      </w:pPr>
      <w:r>
        <w:rPr>
          <w:rFonts w:cs="Arial" w:ascii="Arial" w:hAnsi="Arial"/>
          <w:b/>
          <w:u w:val="single"/>
        </w:rPr>
        <w:t>Construction Coordinator's Report</w:t>
      </w:r>
    </w:p>
    <w:p>
      <w:pPr>
        <w:pStyle w:val="Normal"/>
        <w:rPr>
          <w:rFonts w:ascii="Arial" w:hAnsi="Arial" w:cs="Arial"/>
          <w:b/>
          <w:u w:val="single"/>
        </w:rPr>
      </w:pPr>
      <w:r>
        <w:rPr>
          <w:rFonts w:cs="Arial" w:ascii="Arial" w:hAnsi="Arial"/>
          <w:b/>
          <w:u w:val="single"/>
        </w:rPr>
      </w:r>
    </w:p>
    <w:p>
      <w:pPr>
        <w:pStyle w:val="Normal"/>
        <w:spacing w:lineRule="atLeast" w:line="240"/>
        <w:rPr>
          <w:rFonts w:ascii="Arial" w:hAnsi="Arial" w:cs="Arial"/>
          <w:b/>
          <w:color w:val="000000"/>
          <w:u w:val="single"/>
          <w:lang w:eastAsia="en-US"/>
        </w:rPr>
      </w:pPr>
      <w:r>
        <w:rPr>
          <w:rFonts w:cs="Arial" w:ascii="Arial" w:hAnsi="Arial"/>
          <w:b/>
          <w:color w:val="000000"/>
          <w:u w:val="single"/>
          <w:lang w:eastAsia="en-US"/>
        </w:rPr>
        <w:t>Mike Guinane</w:t>
      </w:r>
    </w:p>
    <w:p>
      <w:pPr>
        <w:pStyle w:val="Normal"/>
        <w:spacing w:lineRule="atLeast" w:line="240"/>
        <w:jc w:val="both"/>
        <w:rPr>
          <w:rFonts w:ascii="Arial" w:hAnsi="Arial" w:cs="Arial"/>
          <w:b/>
          <w:color w:val="000000"/>
          <w:lang w:eastAsia="en-US"/>
        </w:rPr>
      </w:pPr>
      <w:r>
        <w:rPr>
          <w:rFonts w:cs="Arial" w:ascii="Arial" w:hAnsi="Arial"/>
          <w:b/>
          <w:color w:val="000000"/>
          <w:lang w:eastAsia="en-US"/>
        </w:rPr>
        <w:t>Waterloo U/G Tank (S/RN0124)</w:t>
      </w:r>
    </w:p>
    <w:p>
      <w:pPr>
        <w:pStyle w:val="Normal"/>
        <w:spacing w:lineRule="atLeast" w:line="240"/>
        <w:jc w:val="both"/>
        <w:rPr>
          <w:rFonts w:ascii="Arial" w:hAnsi="Arial" w:cs="Arial"/>
          <w:color w:val="000000"/>
          <w:lang w:eastAsia="en-US"/>
        </w:rPr>
      </w:pPr>
      <w:r>
        <w:rPr>
          <w:rFonts w:cs="Arial" w:ascii="Arial" w:hAnsi="Arial"/>
          <w:color w:val="000000"/>
          <w:lang w:eastAsia="en-US"/>
        </w:rPr>
        <w:t>Project has been awarded and construction is scheduled to start on 10/30/00.</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spacing w:lineRule="atLeast" w:line="240"/>
        <w:jc w:val="both"/>
        <w:rPr>
          <w:rFonts w:ascii="Arial" w:hAnsi="Arial" w:cs="Arial"/>
          <w:b/>
          <w:color w:val="000000"/>
          <w:lang w:eastAsia="en-US"/>
        </w:rPr>
      </w:pPr>
      <w:r>
        <w:rPr>
          <w:rFonts w:cs="Arial" w:ascii="Arial" w:hAnsi="Arial"/>
          <w:b/>
          <w:color w:val="000000"/>
          <w:lang w:eastAsia="en-US"/>
        </w:rPr>
        <w:t>Pal-Oak B Line Cl Ch (SN0160)</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Work on the B line is in progress.  The ells on the east bridge have been replaced.  The replaced ells on the west bridge are being tied in and the line is being prepared for filling with water for testing. Expect testing on the weekend and projecting tie in of the tested line on or about 10/31/00. </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spacing w:lineRule="atLeast" w:line="240"/>
        <w:jc w:val="both"/>
        <w:rPr>
          <w:rFonts w:ascii="Arial" w:hAnsi="Arial" w:cs="Arial"/>
          <w:b/>
          <w:color w:val="000000"/>
          <w:lang w:eastAsia="en-US"/>
        </w:rPr>
      </w:pPr>
      <w:r>
        <w:rPr>
          <w:rFonts w:cs="Arial" w:ascii="Arial" w:hAnsi="Arial"/>
          <w:b/>
          <w:color w:val="000000"/>
          <w:lang w:eastAsia="en-US"/>
        </w:rPr>
        <w:t>Pal-Oak C Line Cl Ch (SN0161)</w:t>
      </w:r>
    </w:p>
    <w:p>
      <w:pPr>
        <w:pStyle w:val="Normal"/>
        <w:spacing w:lineRule="atLeast" w:line="240"/>
        <w:jc w:val="both"/>
        <w:rPr>
          <w:rFonts w:ascii="Arial" w:hAnsi="Arial" w:cs="Arial"/>
          <w:color w:val="000000"/>
          <w:lang w:eastAsia="en-US"/>
        </w:rPr>
      </w:pPr>
      <w:r>
        <w:rPr>
          <w:rFonts w:cs="Arial" w:ascii="Arial" w:hAnsi="Arial"/>
          <w:color w:val="000000"/>
          <w:lang w:eastAsia="en-US"/>
        </w:rPr>
        <w:t>Line is back in service.  Clean up of the C line work areas is in progress.</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spacing w:lineRule="atLeast" w:line="240"/>
        <w:jc w:val="both"/>
        <w:rPr>
          <w:rFonts w:ascii="Arial" w:hAnsi="Arial" w:cs="Arial"/>
          <w:b/>
          <w:color w:val="000000"/>
          <w:lang w:eastAsia="en-US"/>
        </w:rPr>
      </w:pPr>
      <w:r>
        <w:rPr>
          <w:rFonts w:cs="Arial" w:ascii="Arial" w:hAnsi="Arial"/>
          <w:b/>
          <w:color w:val="000000"/>
          <w:lang w:eastAsia="en-US"/>
        </w:rPr>
        <w:t>St. Joseph TBS Upgrade (S/RN9295)</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Skid work is complete, tested and tied in.  Roadwork, painting and fencing work is complete.  The project is complete. </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spacing w:lineRule="atLeast" w:line="240"/>
        <w:jc w:val="both"/>
        <w:rPr>
          <w:rFonts w:ascii="Arial" w:hAnsi="Arial" w:cs="Arial"/>
          <w:b/>
          <w:color w:val="000000"/>
          <w:lang w:eastAsia="en-US"/>
        </w:rPr>
      </w:pPr>
      <w:r>
        <w:rPr>
          <w:rFonts w:cs="Arial" w:ascii="Arial" w:hAnsi="Arial"/>
          <w:b/>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Platte River Bore B (S/JN9198)</w:t>
      </w:r>
    </w:p>
    <w:p>
      <w:pPr>
        <w:pStyle w:val="Normal"/>
        <w:spacing w:lineRule="atLeast" w:line="240"/>
        <w:jc w:val="both"/>
        <w:rPr>
          <w:rFonts w:ascii="Arial" w:hAnsi="Arial" w:cs="Arial"/>
          <w:color w:val="000000"/>
          <w:lang w:eastAsia="en-US"/>
        </w:rPr>
      </w:pPr>
      <w:r>
        <w:rPr>
          <w:rFonts w:cs="Arial" w:ascii="Arial" w:hAnsi="Arial"/>
          <w:color w:val="000000"/>
          <w:lang w:eastAsia="en-US"/>
        </w:rPr>
        <w:t>Final clean up is complete.  The project is complete.</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Redfield Treater Bypass</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Pre-construction meeting was conducted on 10/23/00.  Welder testing is scheduled for 10/27/00.  Start of fabrication is scheduled to start next period. </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Mt Simon/ St. Peter T/O Plant </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Preconstruction meeting was conducted 10/23/00 and work will start on these projects when the Treater by-pass project is complete. </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Mt. S St. P Field To</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Preconstruction meeting was conducted on 10/23/00 and the work on this project will follow completion of the Treater by-pass project. </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u w:val="single"/>
          <w:lang w:eastAsia="en-US"/>
        </w:rPr>
      </w:pPr>
      <w:r>
        <w:rPr>
          <w:rFonts w:cs="Arial" w:ascii="Arial" w:hAnsi="Arial"/>
          <w:b/>
          <w:color w:val="000000"/>
          <w:u w:val="single"/>
          <w:lang w:eastAsia="en-US"/>
        </w:rPr>
        <w:t>Mike Underwood</w:t>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LNG ESD Upgrade - C.002749.01 </w:t>
      </w:r>
    </w:p>
    <w:p>
      <w:pPr>
        <w:pStyle w:val="Normal"/>
        <w:spacing w:lineRule="atLeast" w:line="240"/>
        <w:jc w:val="both"/>
        <w:rPr>
          <w:rFonts w:ascii="Arial" w:hAnsi="Arial" w:cs="Arial"/>
          <w:color w:val="000000"/>
          <w:lang w:eastAsia="en-US"/>
        </w:rPr>
      </w:pPr>
      <w:r>
        <w:rPr>
          <w:rFonts w:cs="Arial" w:ascii="Arial" w:hAnsi="Arial"/>
          <w:color w:val="000000"/>
          <w:lang w:eastAsia="en-US"/>
        </w:rPr>
        <w:t>Estimate start construction Nov. 6</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Elk River B/L Loop - Phase II - C.002664.01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5/30/00, Ready for service 8/24/00, finish repairing road, project complete this week.</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Cumberland TBS Mods - C.006567.01, C.006549.02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10/10/00, Ready for service 10/12/00, Working on completion report.</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Farmington Blown Down Silencers - C.002699.01 </w:t>
      </w:r>
    </w:p>
    <w:p>
      <w:pPr>
        <w:pStyle w:val="Normal"/>
        <w:spacing w:lineRule="atLeast" w:line="240"/>
        <w:jc w:val="both"/>
        <w:rPr>
          <w:rFonts w:ascii="Arial" w:hAnsi="Arial" w:cs="Arial"/>
          <w:color w:val="000000"/>
          <w:lang w:eastAsia="en-US"/>
        </w:rPr>
      </w:pPr>
      <w:r>
        <w:rPr>
          <w:rFonts w:cs="Arial" w:ascii="Arial" w:hAnsi="Arial"/>
          <w:color w:val="000000"/>
          <w:lang w:eastAsia="en-US"/>
        </w:rPr>
        <w:t>Construction started 9/4/00, Ready for service 10/6/00, Replacing cracked grout on two silencers.</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Farmington Odorizer - C.002762.01, C.001963.02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9/21/00, Ready for service 9/28/00, working on completion report.</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Farmington Control Mods - C.003308.01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8/28/00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Faribault Silencer - C.002724.01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10/6/00, Ready for service 10/27/00, will reseed grass in spring, working on completion report.</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Great River Energy 16" Branch Line - C.003295.01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9/6/00, Ready for service 10/24/00.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Great River Energy 12" Loop- C.002691.01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9/6/00, Ready for service 10/12/00.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A Line Replacement - C.002745.01, C.001929.02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10/25/00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J Line Replacement - C.002746.01, C.001930.02 </w:t>
      </w:r>
    </w:p>
    <w:p>
      <w:pPr>
        <w:pStyle w:val="Normal"/>
        <w:spacing w:lineRule="atLeast" w:line="240"/>
        <w:jc w:val="both"/>
        <w:rPr>
          <w:rFonts w:ascii="Arial" w:hAnsi="Arial" w:cs="Arial"/>
          <w:color w:val="000000"/>
          <w:lang w:eastAsia="en-US"/>
        </w:rPr>
      </w:pPr>
      <w:r>
        <w:rPr>
          <w:rFonts w:cs="Arial" w:ascii="Arial" w:hAnsi="Arial"/>
          <w:color w:val="000000"/>
          <w:lang w:eastAsia="en-US"/>
        </w:rPr>
        <w:t>Will start after A Line</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Huron TBS Stabilization - C.002703.01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10/9/00, Estimate two more weeks</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Little Falls TBS Mods - C.002741.01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9/25/00, scope changed, estimate one more week</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Granite Falls Frost Heave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9/25/00, Ready for service 10/4/00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u w:val="single"/>
          <w:lang w:eastAsia="en-US"/>
        </w:rPr>
      </w:pPr>
      <w:r>
        <w:rPr>
          <w:rFonts w:cs="Arial" w:ascii="Arial" w:hAnsi="Arial"/>
          <w:b/>
          <w:color w:val="000000"/>
          <w:u w:val="single"/>
          <w:lang w:eastAsia="en-US"/>
        </w:rPr>
        <w:t>Rick Brown</w:t>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Recycle Vlv Brownfield – SN0268 (C.006579.01) </w:t>
      </w:r>
    </w:p>
    <w:p>
      <w:pPr>
        <w:pStyle w:val="Normal"/>
        <w:spacing w:lineRule="atLeast" w:line="240"/>
        <w:jc w:val="both"/>
        <w:rPr>
          <w:rFonts w:ascii="Arial" w:hAnsi="Arial" w:cs="Arial"/>
          <w:color w:val="000000"/>
          <w:lang w:eastAsia="en-US"/>
        </w:rPr>
      </w:pPr>
      <w:r>
        <w:rPr>
          <w:rFonts w:cs="Arial" w:ascii="Arial" w:hAnsi="Arial"/>
          <w:color w:val="000000"/>
          <w:lang w:eastAsia="en-US"/>
        </w:rPr>
        <w:t>Fabrication and hydrotesting are complete.  Tie-ins are scheduled for 11/2/00.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Seminole Recycle Valve – SN0269 (c.006580.01) </w:t>
      </w:r>
    </w:p>
    <w:p>
      <w:pPr>
        <w:pStyle w:val="Normal"/>
        <w:spacing w:lineRule="atLeast" w:line="240"/>
        <w:jc w:val="both"/>
        <w:rPr>
          <w:rFonts w:ascii="Arial" w:hAnsi="Arial" w:cs="Arial"/>
          <w:color w:val="000000"/>
          <w:lang w:eastAsia="en-US"/>
        </w:rPr>
      </w:pPr>
      <w:r>
        <w:rPr>
          <w:rFonts w:cs="Arial" w:ascii="Arial" w:hAnsi="Arial"/>
          <w:color w:val="000000"/>
          <w:lang w:eastAsia="en-US"/>
        </w:rPr>
        <w:t>Pipe supports have been poured.  Valve was delivered on 10/25/00.  Tie-ins are scheduled for 11/1/00.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Cunningham Liq. Line – SN0035 (c.002687.01) </w:t>
      </w:r>
    </w:p>
    <w:p>
      <w:pPr>
        <w:pStyle w:val="Normal"/>
        <w:spacing w:lineRule="atLeast" w:line="240"/>
        <w:jc w:val="both"/>
        <w:rPr>
          <w:rFonts w:ascii="Arial" w:hAnsi="Arial" w:cs="Arial"/>
          <w:color w:val="000000"/>
          <w:lang w:eastAsia="en-US"/>
        </w:rPr>
      </w:pPr>
      <w:r>
        <w:rPr>
          <w:rFonts w:cs="Arial" w:ascii="Arial" w:hAnsi="Arial"/>
          <w:color w:val="000000"/>
          <w:lang w:eastAsia="en-US"/>
        </w:rPr>
        <w:t>Received right of way approval for an additional mile of fiberspar installation on 10/24/00.  Unspooled pipe for the additional work.  Contractor was shut down for most of the week due to rain.  Will begin plowing in pipe on 10/27/00 weather permitting.  Will plan to hydrotest the remainder of the original 33,000 feet of pipe the week of 10/30/00.  The Fiberspar representative left the job and will be back next week to install the fiberspar fittings prior to the hydrotest.</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Bushton 27 Foundation – SN0199 (c.002758.01) </w:t>
      </w:r>
    </w:p>
    <w:p>
      <w:pPr>
        <w:pStyle w:val="Normal"/>
        <w:spacing w:lineRule="atLeast" w:line="240"/>
        <w:jc w:val="both"/>
        <w:rPr>
          <w:rFonts w:ascii="Arial" w:hAnsi="Arial" w:cs="Arial"/>
          <w:color w:val="000000"/>
          <w:lang w:eastAsia="en-US"/>
        </w:rPr>
      </w:pPr>
      <w:r>
        <w:rPr>
          <w:rFonts w:cs="Arial" w:ascii="Arial" w:hAnsi="Arial"/>
          <w:color w:val="000000"/>
          <w:lang w:eastAsia="en-US"/>
        </w:rPr>
        <w:t>All concrete removal is complete.  Rowan and Associates were on location to approve of the remaining concrete on 10/25/00.  Contractor working on forms, cutting and bending rebar, etc.</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Bushton DEA Dike – SN0232 (c.002776.01) </w:t>
      </w:r>
    </w:p>
    <w:p>
      <w:pPr>
        <w:pStyle w:val="Normal"/>
        <w:spacing w:lineRule="atLeast" w:line="240"/>
        <w:jc w:val="both"/>
        <w:rPr>
          <w:rFonts w:ascii="Arial" w:hAnsi="Arial" w:cs="Arial"/>
          <w:color w:val="000000"/>
          <w:lang w:eastAsia="en-US"/>
        </w:rPr>
      </w:pPr>
      <w:r>
        <w:rPr>
          <w:rFonts w:cs="Arial" w:ascii="Arial" w:hAnsi="Arial"/>
          <w:color w:val="000000"/>
          <w:lang w:eastAsia="en-US"/>
        </w:rPr>
        <w:t>Contractor began fabrication the week of 10/23/00 and install hoods over the pumps on 10/30/00.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Lean Scrubber Block Valve – SN0180 (c.006561.01) </w:t>
      </w:r>
    </w:p>
    <w:p>
      <w:pPr>
        <w:pStyle w:val="Normal"/>
        <w:spacing w:lineRule="atLeast" w:line="240"/>
        <w:jc w:val="both"/>
        <w:rPr>
          <w:rFonts w:ascii="Arial" w:hAnsi="Arial" w:cs="Arial"/>
          <w:color w:val="000000"/>
          <w:lang w:eastAsia="en-US"/>
        </w:rPr>
      </w:pPr>
      <w:r>
        <w:rPr>
          <w:rFonts w:cs="Arial" w:ascii="Arial" w:hAnsi="Arial"/>
          <w:color w:val="000000"/>
          <w:lang w:eastAsia="en-US"/>
        </w:rPr>
        <w:t>Pipe and fittings have arrived.  Will begin fabrication on 11/6/00.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Tate JW Drain Tank – SN0246 (c.006565.01) </w:t>
      </w:r>
    </w:p>
    <w:p>
      <w:pPr>
        <w:pStyle w:val="Normal"/>
        <w:spacing w:lineRule="atLeast" w:line="240"/>
        <w:jc w:val="both"/>
        <w:rPr>
          <w:rFonts w:ascii="Arial" w:hAnsi="Arial" w:cs="Arial"/>
          <w:color w:val="000000"/>
          <w:lang w:eastAsia="en-US"/>
        </w:rPr>
      </w:pPr>
      <w:r>
        <w:rPr>
          <w:rFonts w:cs="Arial" w:ascii="Arial" w:hAnsi="Arial"/>
          <w:color w:val="000000"/>
          <w:lang w:eastAsia="en-US"/>
        </w:rPr>
        <w:t>Contractor moved in to begin construction on 10/23/00.  Contractor picked up material and is working on setting forms for the tank foundation, excavating existing lines, etc.</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Spraberry PLC Panels – SN0181 (c.002751.01) </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Contractor installing end devices, wiring terminations, etc.  Unit #9 should be ready to start on 10/27/00.   </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Mul Unit 26 Seal – c.000659.01 </w:t>
      </w:r>
    </w:p>
    <w:p>
      <w:pPr>
        <w:pStyle w:val="Normal"/>
        <w:spacing w:lineRule="atLeast" w:line="240"/>
        <w:jc w:val="both"/>
        <w:rPr>
          <w:rFonts w:ascii="Arial" w:hAnsi="Arial" w:cs="Arial"/>
          <w:color w:val="000000"/>
          <w:lang w:eastAsia="en-US"/>
        </w:rPr>
      </w:pPr>
      <w:r>
        <w:rPr>
          <w:rFonts w:cs="Arial" w:ascii="Arial" w:hAnsi="Arial"/>
          <w:color w:val="000000"/>
          <w:lang w:eastAsia="en-US"/>
        </w:rPr>
        <w:t>Contractor was selected this week.  Material has been ordered by the contractor.  Will begin construction on 10/30/00.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Skellytown System Abandonment – c.000723.03 </w:t>
      </w:r>
    </w:p>
    <w:p>
      <w:pPr>
        <w:pStyle w:val="Normal"/>
        <w:spacing w:lineRule="atLeast" w:line="240"/>
        <w:jc w:val="both"/>
        <w:rPr>
          <w:rFonts w:ascii="Arial" w:hAnsi="Arial" w:cs="Arial"/>
          <w:color w:val="000000"/>
          <w:lang w:eastAsia="en-US"/>
        </w:rPr>
      </w:pPr>
      <w:r>
        <w:rPr>
          <w:rFonts w:cs="Arial" w:ascii="Arial" w:hAnsi="Arial"/>
          <w:color w:val="000000"/>
          <w:lang w:eastAsia="en-US"/>
        </w:rPr>
        <w:t>Will begin locating and surveying all pipelines for this system as soon as Right of Way permission is given in preparation for core samples around drips.  Will begin to do T&amp;E survey, cultural resources, etc.  A site visit is planned the week of 11/13/00.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u w:val="single"/>
          <w:lang w:eastAsia="en-US"/>
        </w:rPr>
      </w:pPr>
      <w:r>
        <w:rPr>
          <w:rFonts w:cs="Arial" w:ascii="Arial" w:hAnsi="Arial"/>
          <w:b/>
          <w:color w:val="000000"/>
          <w:u w:val="single"/>
          <w:lang w:eastAsia="en-US"/>
        </w:rPr>
      </w:r>
    </w:p>
    <w:p>
      <w:pPr>
        <w:pStyle w:val="Normal"/>
        <w:spacing w:lineRule="atLeast" w:line="240"/>
        <w:jc w:val="both"/>
        <w:rPr>
          <w:rFonts w:ascii="Arial" w:hAnsi="Arial" w:cs="Arial"/>
          <w:b/>
          <w:color w:val="000000"/>
          <w:u w:val="single"/>
          <w:lang w:eastAsia="en-US"/>
        </w:rPr>
      </w:pPr>
      <w:r>
        <w:rPr>
          <w:rFonts w:cs="Arial" w:ascii="Arial" w:hAnsi="Arial"/>
          <w:b/>
          <w:color w:val="000000"/>
          <w:u w:val="single"/>
          <w:lang w:eastAsia="en-US"/>
        </w:rPr>
      </w:r>
    </w:p>
    <w:p>
      <w:pPr>
        <w:pStyle w:val="Normal"/>
        <w:spacing w:lineRule="atLeast" w:line="240"/>
        <w:jc w:val="both"/>
        <w:rPr>
          <w:rFonts w:ascii="Arial" w:hAnsi="Arial" w:cs="Arial"/>
          <w:b/>
          <w:color w:val="000000"/>
          <w:u w:val="single"/>
          <w:lang w:eastAsia="en-US"/>
        </w:rPr>
      </w:pPr>
      <w:r>
        <w:rPr>
          <w:rFonts w:cs="Arial" w:ascii="Arial" w:hAnsi="Arial"/>
          <w:b/>
          <w:color w:val="000000"/>
          <w:u w:val="single"/>
          <w:lang w:eastAsia="en-US"/>
        </w:rPr>
      </w:r>
    </w:p>
    <w:p>
      <w:pPr>
        <w:pStyle w:val="Normal"/>
        <w:spacing w:lineRule="atLeast" w:line="240"/>
        <w:jc w:val="both"/>
        <w:rPr>
          <w:rFonts w:ascii="Arial" w:hAnsi="Arial" w:cs="Arial"/>
          <w:b/>
          <w:color w:val="000000"/>
          <w:u w:val="single"/>
          <w:lang w:eastAsia="en-US"/>
        </w:rPr>
      </w:pPr>
      <w:r>
        <w:rPr>
          <w:rFonts w:cs="Arial" w:ascii="Arial" w:hAnsi="Arial"/>
          <w:b/>
          <w:color w:val="000000"/>
          <w:u w:val="single"/>
          <w:lang w:eastAsia="en-US"/>
        </w:rPr>
      </w:r>
    </w:p>
    <w:p>
      <w:pPr>
        <w:pStyle w:val="Normal"/>
        <w:spacing w:lineRule="atLeast" w:line="240"/>
        <w:jc w:val="both"/>
        <w:rPr>
          <w:rFonts w:ascii="Arial" w:hAnsi="Arial" w:cs="Arial"/>
          <w:b/>
          <w:color w:val="000000"/>
          <w:u w:val="single"/>
          <w:lang w:eastAsia="en-US"/>
        </w:rPr>
      </w:pPr>
      <w:r>
        <w:rPr>
          <w:rFonts w:cs="Arial" w:ascii="Arial" w:hAnsi="Arial"/>
          <w:b/>
          <w:color w:val="000000"/>
          <w:u w:val="single"/>
          <w:lang w:eastAsia="en-US"/>
        </w:rPr>
      </w:r>
    </w:p>
    <w:p>
      <w:pPr>
        <w:pStyle w:val="Normal"/>
        <w:spacing w:lineRule="atLeast" w:line="240"/>
        <w:jc w:val="both"/>
        <w:rPr>
          <w:rFonts w:ascii="Arial" w:hAnsi="Arial" w:cs="Arial"/>
          <w:b/>
          <w:color w:val="000000"/>
          <w:u w:val="single"/>
          <w:lang w:eastAsia="en-US"/>
        </w:rPr>
      </w:pPr>
      <w:r>
        <w:rPr>
          <w:rFonts w:cs="Arial" w:ascii="Arial" w:hAnsi="Arial"/>
          <w:b/>
          <w:color w:val="000000"/>
          <w:u w:val="single"/>
          <w:lang w:eastAsia="en-US"/>
        </w:rPr>
        <w:t>Midwest Facility Planning Report</w:t>
      </w:r>
    </w:p>
    <w:p>
      <w:pPr>
        <w:pStyle w:val="Normal"/>
        <w:spacing w:lineRule="atLeast" w:line="240"/>
        <w:jc w:val="both"/>
        <w:rPr>
          <w:rFonts w:ascii="Arial" w:hAnsi="Arial" w:cs="Arial"/>
          <w:b/>
          <w:color w:val="000000"/>
          <w:u w:val="single"/>
          <w:lang w:eastAsia="en-US"/>
        </w:rPr>
      </w:pPr>
      <w:r>
        <w:rPr>
          <w:rFonts w:cs="Arial" w:ascii="Arial" w:hAnsi="Arial"/>
          <w:b/>
          <w:color w:val="000000"/>
          <w:u w:val="single"/>
          <w:lang w:eastAsia="en-US"/>
        </w:rPr>
      </w:r>
    </w:p>
    <w:p>
      <w:pPr>
        <w:pStyle w:val="Normal"/>
        <w:spacing w:lineRule="atLeast" w:line="240"/>
        <w:rPr>
          <w:rFonts w:ascii="Arial" w:hAnsi="Arial" w:cs="Arial"/>
          <w:b/>
          <w:color w:val="000000"/>
          <w:lang w:eastAsia="en-US"/>
        </w:rPr>
      </w:pPr>
      <w:r>
        <w:rPr>
          <w:rFonts w:cs="Arial" w:ascii="Arial" w:hAnsi="Arial"/>
          <w:b/>
          <w:color w:val="000000"/>
          <w:lang w:eastAsia="en-US"/>
        </w:rPr>
        <w:t>White Paper</w:t>
      </w:r>
    </w:p>
    <w:p>
      <w:pPr>
        <w:pStyle w:val="Normal"/>
        <w:spacing w:lineRule="atLeast" w:line="240"/>
        <w:jc w:val="both"/>
        <w:rPr>
          <w:rFonts w:ascii="Arial" w:hAnsi="Arial" w:cs="Arial"/>
          <w:color w:val="000000"/>
          <w:lang w:eastAsia="en-US"/>
        </w:rPr>
      </w:pPr>
      <w:r>
        <w:rPr>
          <w:rFonts w:cs="Arial" w:ascii="Arial" w:hAnsi="Arial"/>
          <w:color w:val="000000"/>
          <w:lang w:eastAsia="en-US"/>
        </w:rPr>
        <w:t>The Pricing Desk finished estimating a revenue value for the first two ideas of the White Paper.  We are continuing our work to incorporate that information in the paper, as a way of demonstrating their value.   We should be ready to do further presentations soon.  Firm Contract data by branchline was prepared for Chuck Wilkison for evaluation of White Paper cost study.</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Trailblazer Open Season</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A meeting was held with Marketing about the impact of TB on our system.  TB had a successful open season for 300 MMcfd this last month and Enron is planning an open season to match up with part or all of that volume.   Currently building an up to date model of the Trailblazer system, reflecting their proposed design for the open season expansion.    </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New Lisbon Pack &amp; Draft</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A proposal from Marketing is being analyzed regarding the possibility of packing and drafting large branchline systems in order to get additional Eastleg capacity.  The model is built and was run for the Planning team's review.  Several improvements were suggested and will be incorporated into the model.  </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Model Cleanup</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A major effort this last week was made to get current on about a dozen of our most critical models.  Several team members are reviewing some of those models to make sure they capture all of the enhancements and corrections we identified over the last two years.  </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St. Croix and Black River Falls Expansion</w:t>
      </w:r>
    </w:p>
    <w:p>
      <w:pPr>
        <w:pStyle w:val="Normal"/>
        <w:spacing w:lineRule="atLeast" w:line="240"/>
        <w:jc w:val="both"/>
        <w:rPr>
          <w:rFonts w:ascii="Arial" w:hAnsi="Arial" w:cs="Arial"/>
          <w:color w:val="000000"/>
          <w:lang w:eastAsia="en-US"/>
        </w:rPr>
      </w:pPr>
      <w:r>
        <w:rPr>
          <w:rFonts w:cs="Arial" w:ascii="Arial" w:hAnsi="Arial"/>
          <w:color w:val="000000"/>
          <w:lang w:eastAsia="en-US"/>
        </w:rPr>
        <w:t>New marketing representatives were briefed on the studies associated with the Wisconsin Gas expansion plans.  Reviewed the economic analysis of combining the St. Croix project with the Wisconsin Gas plan.  Marketing will make an initial offer to Wisconsin Gas based on the project analysis.</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Hutchinson #1 - Incremental Power Load</w:t>
      </w:r>
    </w:p>
    <w:p>
      <w:pPr>
        <w:pStyle w:val="Normal"/>
        <w:spacing w:lineRule="atLeast" w:line="240"/>
        <w:jc w:val="both"/>
        <w:rPr>
          <w:rFonts w:ascii="Arial" w:hAnsi="Arial" w:cs="Arial"/>
          <w:color w:val="000000"/>
          <w:lang w:eastAsia="en-US"/>
        </w:rPr>
      </w:pPr>
      <w:r>
        <w:rPr>
          <w:rFonts w:cs="Arial" w:ascii="Arial" w:hAnsi="Arial"/>
          <w:color w:val="000000"/>
          <w:lang w:eastAsia="en-US"/>
        </w:rPr>
        <w:t>Winter and Summer cases were analyzed @ the 500 psig delivery requirement.  Plan is to review this analysis with Tony Perry to determine the impact of the higher delivery requirements - particularly the Winter Case.</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rPr>
          <w:rFonts w:ascii="Arial" w:hAnsi="Arial" w:cs="Arial"/>
          <w:b/>
          <w:color w:val="000000"/>
          <w:lang w:eastAsia="en-US"/>
        </w:rPr>
      </w:pPr>
      <w:r>
        <w:rPr>
          <w:rFonts w:cs="Arial" w:ascii="Arial" w:hAnsi="Arial"/>
          <w:b/>
          <w:color w:val="000000"/>
          <w:lang w:eastAsia="en-US"/>
        </w:rPr>
        <w:t>CAS Group Capacity Updates</w:t>
      </w:r>
    </w:p>
    <w:p>
      <w:pPr>
        <w:pStyle w:val="Normal"/>
        <w:spacing w:lineRule="atLeast" w:line="240"/>
        <w:jc w:val="both"/>
        <w:rPr>
          <w:rFonts w:ascii="Arial" w:hAnsi="Arial" w:cs="Arial"/>
          <w:color w:val="000000"/>
          <w:lang w:eastAsia="en-US"/>
        </w:rPr>
      </w:pPr>
      <w:r>
        <w:rPr>
          <w:rFonts w:cs="Arial" w:ascii="Arial" w:hAnsi="Arial"/>
          <w:color w:val="000000"/>
          <w:lang w:eastAsia="en-US"/>
        </w:rPr>
        <w:t>The effort to update all of the CAS group capacities is nearing completion.  Approximately 95% of the branchline models have been completely reviewed for accuracy, updated with current firm contract data, and evaluated to determine the various group capacities previously defined.  A spreadsheet is being prepared listing the existing and the updated capacity of each group for distribution for a "mass approval" of all the changes.  The project should be completed by the first week of November.</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CAS Status</w:t>
      </w:r>
    </w:p>
    <w:p>
      <w:pPr>
        <w:pStyle w:val="Normal"/>
        <w:keepNext w:val="true"/>
        <w:spacing w:lineRule="atLeast" w:line="240"/>
        <w:jc w:val="both"/>
        <w:rPr>
          <w:rFonts w:ascii="Arial" w:hAnsi="Arial" w:cs="Arial"/>
          <w:color w:val="000000"/>
          <w:lang w:eastAsia="en-US"/>
        </w:rPr>
      </w:pPr>
      <w:r>
        <w:rPr>
          <w:rFonts w:cs="Arial" w:ascii="Arial" w:hAnsi="Arial"/>
          <w:color w:val="000000"/>
          <w:lang w:eastAsia="en-US"/>
        </w:rPr>
        <w:t>A flurry of activity has been ongoing as customers prepare for the heating season beginning November 1st.  The Ventura receipt point has been sold out for the upcoming heating season.  The East Leg capacity was increased by the incremental 10.0 mmcfd made available in conjunction with the SBA agreement at Ventura, and all of this capacity was promptly sold out.</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jc w:val="both"/>
        <w:rPr/>
      </w:pPr>
      <w:r>
        <w:rPr>
          <w:rFonts w:cs="Arial" w:ascii="Arial" w:hAnsi="Arial"/>
          <w:b/>
          <w:color w:val="000000"/>
          <w:lang w:eastAsia="en-US"/>
        </w:rPr>
        <w:t>Omaha #6 TBS</w:t>
      </w:r>
      <w:r>
        <w:rPr>
          <w:rFonts w:cs="Arial" w:ascii="Arial" w:hAnsi="Arial"/>
          <w:color w:val="000000"/>
          <w:lang w:eastAsia="en-US"/>
        </w:rPr>
        <w:t>:</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Marketing was furnished with a detailed cost breakout and a drawing of the work to be completed at Omaha #6.   We will be meeting with MUD some time next week to finalize plans for this work. </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pPr>
      <w:r>
        <w:rPr>
          <w:rFonts w:cs="Arial" w:ascii="Arial" w:hAnsi="Arial"/>
          <w:b/>
          <w:color w:val="000000"/>
          <w:lang w:eastAsia="en-US"/>
        </w:rPr>
        <w:t>Alexandria Branchline Repair:</w:t>
      </w:r>
      <w:r>
        <w:rPr>
          <w:rFonts w:cs="Arial" w:ascii="Arial" w:hAnsi="Arial"/>
          <w:color w:val="000000"/>
          <w:lang w:eastAsia="en-US"/>
        </w:rPr>
        <w:t xml:space="preserve">  </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Assisted Minneapolis Region and Gas Control in determining pressure and load requirements on the Alexandria Branchline to facilitate repair of a damaged section of line. </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r>
    </w:p>
    <w:p>
      <w:pPr>
        <w:pStyle w:val="Normal"/>
        <w:keepLines/>
        <w:spacing w:lineRule="atLeast" w:line="240"/>
        <w:jc w:val="both"/>
        <w:rPr>
          <w:rFonts w:ascii="Arial" w:hAnsi="Arial" w:cs="Arial"/>
          <w:b/>
          <w:color w:val="000000"/>
          <w:lang w:eastAsia="en-US"/>
        </w:rPr>
      </w:pPr>
      <w:r>
        <w:rPr>
          <w:rFonts w:cs="Arial" w:ascii="Arial" w:hAnsi="Arial"/>
          <w:b/>
          <w:color w:val="000000"/>
          <w:lang w:eastAsia="en-US"/>
        </w:rPr>
        <w:t>Alliant Customer Conference Call</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t>Received data requests from Alliant to evaluate available TBS and B/L capacity at specific selected sites.  Also received a list of TBS's that Alliant is look to combine into one station.  Will be putting together project scopes and estimates for these requests.</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r>
    </w:p>
    <w:p>
      <w:pPr>
        <w:pStyle w:val="Normal"/>
        <w:keepLines/>
        <w:spacing w:lineRule="atLeast" w:line="240"/>
        <w:jc w:val="both"/>
        <w:rPr>
          <w:rFonts w:ascii="Arial" w:hAnsi="Arial" w:cs="Arial"/>
          <w:b/>
          <w:color w:val="000000"/>
          <w:lang w:eastAsia="en-US"/>
        </w:rPr>
      </w:pPr>
      <w:r>
        <w:rPr>
          <w:rFonts w:cs="Arial" w:ascii="Arial" w:hAnsi="Arial"/>
          <w:b/>
          <w:color w:val="000000"/>
          <w:lang w:eastAsia="en-US"/>
        </w:rPr>
        <w:t xml:space="preserve">Alcohol Plant near Menlo/Stuart, IA </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t xml:space="preserve">Scope and estimate were submitted to Marketing for firm gas supply for the Alcohol plant near Menlo, IA.  The plant is located near Menlo on the Alliant system.  The load requested was for with 133 mcf/hr firm - 1560 mcf/day for 12 months.  Alliant requested two sites Stuart TBS on the Adel B/L or Adair on the Anita B/L.  Both TBS site required 5 - 6 miles of 6" loop so a third site, that did not require B/L mods, was offered as a low cost solution.   That location was Guthrie Center TBS. </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r>
    </w:p>
    <w:p>
      <w:pPr>
        <w:pStyle w:val="Normal"/>
        <w:keepLines/>
        <w:spacing w:lineRule="atLeast" w:line="240"/>
        <w:jc w:val="both"/>
        <w:rPr>
          <w:rFonts w:ascii="Arial" w:hAnsi="Arial" w:cs="Arial"/>
          <w:b/>
          <w:color w:val="000000"/>
          <w:lang w:eastAsia="en-US"/>
        </w:rPr>
      </w:pPr>
      <w:r>
        <w:rPr>
          <w:rFonts w:cs="Arial" w:ascii="Arial" w:hAnsi="Arial"/>
          <w:b/>
          <w:color w:val="000000"/>
          <w:lang w:eastAsia="en-US"/>
        </w:rPr>
        <w:t>Seed Corn Dryer near Grinnell, IA</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t>Scope and estimate were submitted to Marketing for Sept/Oct firm gas supply for a seed corn dryer near Grinnell, IA.  The load requested was for 512 mcf/hr - 6144 mcf/day firm gas (Sept &amp; Oct only).  Alliant requested two sites, either Grinnell on the Des Moines "B" B/L or Brooklyn on the Marshalltown 1A B/L.  The Brooklyn TBS site required over 15 miles of loop and was cost prohibitive.  A third site was also offered along with Grinnell as a low cost solution. The third site was Tama #1 TBS.  Both Grinnell and Tama only required TBS mods not B/L mods.</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r>
    </w:p>
    <w:p>
      <w:pPr>
        <w:pStyle w:val="Normal"/>
        <w:keepLines/>
        <w:spacing w:lineRule="atLeast" w:line="240"/>
        <w:jc w:val="both"/>
        <w:rPr>
          <w:rFonts w:ascii="Arial" w:hAnsi="Arial" w:cs="Arial"/>
          <w:b/>
          <w:color w:val="000000"/>
          <w:lang w:eastAsia="en-US"/>
        </w:rPr>
      </w:pPr>
      <w:r>
        <w:rPr>
          <w:rFonts w:cs="Arial" w:ascii="Arial" w:hAnsi="Arial"/>
          <w:b/>
          <w:color w:val="000000"/>
          <w:lang w:eastAsia="en-US"/>
        </w:rPr>
        <w:t>APA Electric Generation Proposal</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t xml:space="preserve">Marketing has released Planning to go ahead with the APA proposal.  APA will be evaluating the possibility of selling electricity back to the utility company at Ogden, Oakland and Clifton.  </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Lowry TBS Temporary Pressure Increase</w:t>
      </w:r>
    </w:p>
    <w:p>
      <w:pPr>
        <w:pStyle w:val="Normal"/>
        <w:keepNext w:val="true"/>
        <w:spacing w:lineRule="atLeast" w:line="240"/>
        <w:jc w:val="both"/>
        <w:rPr>
          <w:rFonts w:ascii="Arial" w:hAnsi="Arial" w:cs="Arial"/>
          <w:color w:val="000000"/>
          <w:lang w:eastAsia="en-US"/>
        </w:rPr>
      </w:pPr>
      <w:r>
        <w:rPr>
          <w:rFonts w:cs="Arial" w:ascii="Arial" w:hAnsi="Arial"/>
          <w:color w:val="000000"/>
          <w:lang w:eastAsia="en-US"/>
        </w:rPr>
        <w:t>Requested and received signatures approving the temporary pressure increase from 50 psig to 100 psig for a commercial corn dryer load.  Minnegasco will install the appropriate regulation and over pressure protection.  Delivery pressure will be returned to 50 psig on December 15, 2000.</w:t>
      </w:r>
    </w:p>
    <w:p>
      <w:pPr>
        <w:pStyle w:val="Normal"/>
        <w:keepNext w:val="true"/>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Industrial Hay Pelletizer Farm Tap (C.000297.01)</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Engineering Records requested a Property Accounting Station to coincide with Line Number KSM-20401 (#022).  Requested clarification from Market Services—should this point be classified as a farm tap?  Market Services is Researching. </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Model Clean-Up</w:t>
      </w:r>
    </w:p>
    <w:p>
      <w:pPr>
        <w:pStyle w:val="Normal"/>
        <w:spacing w:lineRule="atLeast" w:line="240"/>
        <w:jc w:val="both"/>
        <w:rPr/>
      </w:pPr>
      <w:r>
        <w:rPr>
          <w:rFonts w:cs="Arial" w:ascii="Arial" w:hAnsi="Arial"/>
          <w:b/>
          <w:color w:val="000000"/>
          <w:lang w:eastAsia="en-US"/>
        </w:rPr>
        <w:t>Valley #3</w:t>
      </w:r>
      <w:r>
        <w:rPr>
          <w:rFonts w:cs="Arial" w:ascii="Arial" w:hAnsi="Arial"/>
          <w:color w:val="000000"/>
          <w:lang w:eastAsia="en-US"/>
        </w:rPr>
        <w:t xml:space="preserve">: The line downstream of this point had been transferred to Peoples.  Northern has a riser @ the take-off and an insulating flange, but there is no measurement.  </w:t>
      </w:r>
    </w:p>
    <w:p>
      <w:pPr>
        <w:pStyle w:val="Normal"/>
        <w:spacing w:lineRule="atLeast" w:line="240"/>
        <w:jc w:val="both"/>
        <w:rPr/>
      </w:pPr>
      <w:r>
        <w:rPr>
          <w:rFonts w:cs="Arial" w:ascii="Arial" w:hAnsi="Arial"/>
          <w:b/>
          <w:color w:val="000000"/>
          <w:lang w:eastAsia="en-US"/>
        </w:rPr>
        <w:t>Waterloo #2</w:t>
      </w:r>
      <w:r>
        <w:rPr>
          <w:rFonts w:cs="Arial" w:ascii="Arial" w:hAnsi="Arial"/>
          <w:color w:val="000000"/>
          <w:lang w:eastAsia="en-US"/>
        </w:rPr>
        <w:t>: Once was also known as Roberts Dairy.  This site was also removed.</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Line Number Research</w:t>
      </w:r>
    </w:p>
    <w:p>
      <w:pPr>
        <w:pStyle w:val="Normal"/>
        <w:spacing w:lineRule="atLeast" w:line="240"/>
        <w:jc w:val="both"/>
        <w:rPr>
          <w:rFonts w:ascii="Arial" w:hAnsi="Arial" w:cs="Arial"/>
          <w:color w:val="000000"/>
          <w:lang w:eastAsia="en-US"/>
        </w:rPr>
      </w:pPr>
      <w:r>
        <w:rPr>
          <w:rFonts w:cs="Arial" w:ascii="Arial" w:hAnsi="Arial"/>
          <w:color w:val="000000"/>
          <w:lang w:eastAsia="en-US"/>
        </w:rPr>
        <w:t>The Mullinville Pipeline Team requested line number descriptions on seven pipelines for their corrosion records.  Requesting clarification from Certificates concerning one of the lines because of its transmission classification.</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NNG Clarco Interconnect  (Clark County, Kansas)</w:t>
      </w:r>
    </w:p>
    <w:p>
      <w:pPr>
        <w:pStyle w:val="Normal"/>
        <w:spacing w:lineRule="atLeast" w:line="240"/>
        <w:jc w:val="both"/>
        <w:rPr>
          <w:rFonts w:ascii="Arial" w:hAnsi="Arial" w:cs="Arial"/>
          <w:color w:val="000000"/>
          <w:lang w:eastAsia="en-US"/>
        </w:rPr>
      </w:pPr>
      <w:r>
        <w:rPr>
          <w:rFonts w:cs="Arial" w:ascii="Arial" w:hAnsi="Arial"/>
          <w:color w:val="000000"/>
          <w:lang w:eastAsia="en-US"/>
        </w:rPr>
        <w:t>Requested assistance from the Ashland Pipeline Team and the Mullinville Pipeline Team to verify where the above referenced interconnect is located, which pipeline it ties into, what is on the location, and what is it really called.  A previous work order did not provide the needed information to update various databases.  The measurement station number is #104070 and the POI is #955.  .</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Updated Mainline Models/CAS Model Efforts</w:t>
      </w:r>
    </w:p>
    <w:p>
      <w:pPr>
        <w:pStyle w:val="Normal"/>
        <w:spacing w:lineRule="atLeast" w:line="240"/>
        <w:jc w:val="both"/>
        <w:rPr>
          <w:rFonts w:ascii="Arial" w:hAnsi="Arial" w:cs="Arial"/>
          <w:color w:val="000000"/>
          <w:lang w:eastAsia="en-US"/>
        </w:rPr>
      </w:pPr>
      <w:r>
        <w:rPr>
          <w:rFonts w:cs="Arial" w:ascii="Arial" w:hAnsi="Arial"/>
          <w:color w:val="000000"/>
          <w:lang w:eastAsia="en-US"/>
        </w:rPr>
        <w:t>Work continues on the branchline review/CAS capacity calculations.  Completed checking updates to the La Crosse, Willmar and Columbus Branchlines that were made by summer intern.</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rPr>
          <w:rFonts w:ascii="Arial" w:hAnsi="Arial" w:cs="Arial"/>
          <w:b/>
          <w:color w:val="000000"/>
          <w:lang w:eastAsia="en-US"/>
        </w:rPr>
      </w:pPr>
      <w:r>
        <w:rPr>
          <w:rFonts w:cs="Arial" w:ascii="Arial" w:hAnsi="Arial"/>
          <w:b/>
          <w:color w:val="000000"/>
          <w:lang w:eastAsia="en-US"/>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"CONTAINS PRIVILEGED INFORMATION/DO NOT RELEASE"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2000-11-01T17:12:00Z</dcterms:created>
  <dc:creator>Enron</dc:creator>
  <dc:description/>
  <dc:language>en-CA</dc:language>
  <cp:lastModifiedBy>Enron</cp:lastModifiedBy>
  <cp:lastPrinted>2000-11-02T06:56:00Z</cp:lastPrinted>
  <dcterms:modified xsi:type="dcterms:W3CDTF">2000-11-02T10:30:00Z</dcterms:modified>
  <cp:revision>7</cp:revision>
  <dc:subject/>
  <dc:title>To: </dc:title>
</cp:coreProperties>
</file>