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hanging="0" w:start="0"/>
        <w:rPr>
          <w:sz w:val="32"/>
        </w:rPr>
      </w:pPr>
      <w:r>
        <w:rPr>
          <w:sz w:val="32"/>
        </w:rPr>
        <w:t>DSCC’s High Technology Council</w:t>
      </w:r>
    </w:p>
    <w:p>
      <w:pPr>
        <w:pStyle w:val="Normal"/>
        <w:jc w:val="center"/>
        <w:rPr>
          <w:b/>
          <w:sz w:val="28"/>
        </w:rPr>
      </w:pPr>
      <w:r>
        <w:rPr>
          <w:b/>
          <w:sz w:val="28"/>
        </w:rPr>
      </w:r>
    </w:p>
    <w:p>
      <w:pPr>
        <w:pStyle w:val="Normal"/>
        <w:rPr/>
      </w:pPr>
      <w:r>
        <w:rPr>
          <w:b/>
          <w:sz w:val="24"/>
          <w:u w:val="single"/>
        </w:rPr>
        <w:t>Premise</w:t>
      </w:r>
      <w:r>
        <w:rPr>
          <w:b/>
          <w:sz w:val="24"/>
        </w:rPr>
        <w:t xml:space="preserve">:  </w:t>
      </w:r>
    </w:p>
    <w:p>
      <w:pPr>
        <w:pStyle w:val="Normal"/>
        <w:rPr>
          <w:b/>
          <w:sz w:val="24"/>
        </w:rPr>
      </w:pPr>
      <w:r>
        <w:rPr>
          <w:b/>
          <w:sz w:val="24"/>
        </w:rPr>
      </w:r>
    </w:p>
    <w:p>
      <w:pPr>
        <w:pStyle w:val="Normal"/>
        <w:rPr>
          <w:sz w:val="24"/>
        </w:rPr>
      </w:pPr>
      <w:r>
        <w:rPr>
          <w:sz w:val="24"/>
        </w:rPr>
        <w:t xml:space="preserve">The High Technology Leadership Council is based upon the premise that there needs to be an improved dialogue between leaders of the high technology community and Senate Democratic Leaders and Members. </w:t>
      </w:r>
    </w:p>
    <w:p>
      <w:pPr>
        <w:pStyle w:val="Normal"/>
        <w:rPr>
          <w:b/>
          <w:sz w:val="24"/>
        </w:rPr>
      </w:pPr>
      <w:r>
        <w:rPr>
          <w:b/>
          <w:sz w:val="24"/>
        </w:rPr>
      </w:r>
    </w:p>
    <w:p>
      <w:pPr>
        <w:pStyle w:val="Normal"/>
        <w:rPr/>
      </w:pPr>
      <w:r>
        <w:rPr>
          <w:b/>
          <w:sz w:val="24"/>
          <w:u w:val="single"/>
        </w:rPr>
        <w:t>Purpose</w:t>
      </w:r>
      <w:r>
        <w:rPr>
          <w:b/>
          <w:sz w:val="24"/>
        </w:rPr>
        <w:t>:</w:t>
      </w:r>
    </w:p>
    <w:p>
      <w:pPr>
        <w:pStyle w:val="Normal"/>
        <w:rPr>
          <w:b/>
          <w:sz w:val="24"/>
        </w:rPr>
      </w:pPr>
      <w:r>
        <w:rPr>
          <w:b/>
          <w:sz w:val="24"/>
        </w:rPr>
      </w:r>
    </w:p>
    <w:p>
      <w:pPr>
        <w:pStyle w:val="BodyText"/>
        <w:rPr>
          <w:b/>
        </w:rPr>
      </w:pPr>
      <w:r>
        <w:rPr/>
        <w:t>The purpose of the Council would be twofold.  First, it would be a vehicle for leaders in the high tech community to engage in regular discussion with Senate Democratic Leaders, members and candidates about issues related to advancements in technology.  Second, it would be an opportunity to help elect Senators who share a common understanding of the important role that technology will play in the future of the new economy.</w:t>
      </w:r>
    </w:p>
    <w:p>
      <w:pPr>
        <w:pStyle w:val="Normal"/>
        <w:rPr>
          <w:b/>
          <w:sz w:val="24"/>
        </w:rPr>
      </w:pPr>
      <w:r>
        <w:rPr>
          <w:b/>
          <w:sz w:val="24"/>
        </w:rPr>
      </w:r>
    </w:p>
    <w:p>
      <w:pPr>
        <w:pStyle w:val="Normal"/>
        <w:rPr/>
      </w:pPr>
      <w:r>
        <w:rPr>
          <w:b/>
          <w:sz w:val="24"/>
          <w:u w:val="single"/>
        </w:rPr>
        <w:t>Participation</w:t>
      </w:r>
      <w:r>
        <w:rPr>
          <w:b/>
          <w:sz w:val="24"/>
        </w:rPr>
        <w:t>:</w:t>
      </w:r>
    </w:p>
    <w:p>
      <w:pPr>
        <w:pStyle w:val="Normal"/>
        <w:rPr>
          <w:b/>
          <w:sz w:val="24"/>
        </w:rPr>
      </w:pPr>
      <w:r>
        <w:rPr>
          <w:b/>
          <w:sz w:val="24"/>
        </w:rPr>
      </w:r>
    </w:p>
    <w:p>
      <w:pPr>
        <w:pStyle w:val="BodyText"/>
        <w:rPr/>
      </w:pPr>
      <w:r>
        <w:rPr/>
        <w:t>Members of the Council would be invited to participate in a series of forums and events in Washington, DC and selected cities throughout the country.  Forums and events will include, but not be limited to:</w:t>
      </w:r>
    </w:p>
    <w:p>
      <w:pPr>
        <w:pStyle w:val="Normal"/>
        <w:rPr>
          <w:sz w:val="24"/>
        </w:rPr>
      </w:pPr>
      <w:r>
        <w:rPr>
          <w:sz w:val="24"/>
        </w:rPr>
      </w:r>
    </w:p>
    <w:p>
      <w:pPr>
        <w:pStyle w:val="Normal"/>
        <w:ind w:start="720" w:end="0"/>
        <w:rPr>
          <w:sz w:val="24"/>
        </w:rPr>
      </w:pPr>
      <w:r>
        <w:rPr>
          <w:sz w:val="24"/>
        </w:rPr>
        <w:t>Meetings with Senate Democratic Leaders, Members and candidates; Events involving Senate Democratic Leaders, Members and candidates; and larger conferences involving larger segments of the high tech community to be sponsored by the Council.</w:t>
      </w:r>
    </w:p>
    <w:p>
      <w:pPr>
        <w:pStyle w:val="Normal"/>
        <w:rPr>
          <w:b/>
          <w:sz w:val="24"/>
          <w:u w:val="single"/>
        </w:rPr>
      </w:pPr>
      <w:r>
        <w:rPr>
          <w:b/>
          <w:sz w:val="24"/>
          <w:u w:val="single"/>
        </w:rPr>
      </w:r>
    </w:p>
    <w:p>
      <w:pPr>
        <w:pStyle w:val="Normal"/>
        <w:rPr/>
      </w:pPr>
      <w:r>
        <w:rPr>
          <w:b/>
          <w:sz w:val="24"/>
          <w:u w:val="single"/>
        </w:rPr>
        <w:t>Membership</w:t>
      </w:r>
      <w:r>
        <w:rPr>
          <w:b/>
          <w:sz w:val="24"/>
        </w:rPr>
        <w:t>:</w:t>
      </w:r>
    </w:p>
    <w:p>
      <w:pPr>
        <w:pStyle w:val="Normal"/>
        <w:rPr>
          <w:b/>
          <w:sz w:val="24"/>
        </w:rPr>
      </w:pPr>
      <w:r>
        <w:rPr>
          <w:b/>
          <w:sz w:val="24"/>
        </w:rPr>
      </w:r>
    </w:p>
    <w:p>
      <w:pPr>
        <w:pStyle w:val="BodyText"/>
        <w:rPr/>
      </w:pPr>
      <w:r>
        <w:rPr/>
        <w:t>Membership in the Council will consist of three levels of support for the Democratic Senatorial Campaign Committee; Chairs - $100,000, Co-Chairs - $50,000 and Members - $25,000.  Participants can reach their commitment level by directly contributing to the DSCC, raising funds or a combination of both.  Membership commitments would be made for each election cycle, lasting two years.</w:t>
      </w:r>
    </w:p>
    <w:p>
      <w:pPr>
        <w:pStyle w:val="Normal"/>
        <w:rPr>
          <w:b/>
          <w:sz w:val="24"/>
        </w:rPr>
      </w:pPr>
      <w:r>
        <w:rPr>
          <w:b/>
          <w:sz w:val="24"/>
        </w:rPr>
      </w:r>
    </w:p>
    <w:p>
      <w:pPr>
        <w:pStyle w:val="BodyText"/>
        <w:rPr/>
      </w:pPr>
      <w:r>
        <w:rPr/>
        <w:t xml:space="preserve">Suggestions and comments are welcome.  Please call Chad FitzGerald at 202-485-3156 or by email at </w:t>
      </w:r>
      <w:hyperlink r:id="rId2">
        <w:r>
          <w:rPr>
            <w:rStyle w:val="Hyperlink"/>
          </w:rPr>
          <w:t>fitzgerald@dscc.org</w:t>
        </w:r>
      </w:hyperlink>
      <w:r>
        <w:rPr/>
        <w:t xml:space="preserve"> if you have questions.</w:t>
      </w:r>
    </w:p>
    <w:sectPr>
      <w:type w:val="nextPage"/>
      <w:pgSz w:w="12240" w:h="15840"/>
      <w:pgMar w:left="2736" w:right="2592"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itzgerald@dscc.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1999-12-01T05:53:00Z</dcterms:created>
  <dc:creator>Chad Fitzgerald</dc:creator>
  <dc:description/>
  <dc:language>en-CA</dc:language>
  <cp:lastModifiedBy>Chad FitzGerald</cp:lastModifiedBy>
  <cp:lastPrinted>2000-09-25T23:39:00Z</cp:lastPrinted>
  <dcterms:modified xsi:type="dcterms:W3CDTF">2000-09-26T01:13:00Z</dcterms:modified>
  <cp:revision>33</cp:revision>
  <dc:subject/>
  <dc:title>DSCC’s High Technology Leadership Council</dc:title>
</cp:coreProperties>
</file>