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del w:id="0" w:author="kmann" w:date="2001-03-09T07:57:00Z">
        <w:r>
          <w:rPr>
            <w:sz w:val="22"/>
          </w:rPr>
          <w:delText>February 20</w:delText>
        </w:r>
      </w:del>
      <w:ins w:id="1" w:author="kmann" w:date="2001-03-09T07:57:00Z">
        <w:r>
          <w:rPr>
            <w:sz w:val="22"/>
          </w:rPr>
          <w:t>March 9</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w:t>
      </w:r>
      <w:ins w:id="2" w:author="kmann" w:date="2001-03-09T08:07:00Z">
        <w:r>
          <w:rPr/>
          <w:t>,</w:t>
        </w:r>
      </w:ins>
      <w:r>
        <w:rPr/>
        <w:t xml:space="preserve"> </w:t>
      </w:r>
      <w:del w:id="3" w:author="kmann" w:date="2001-03-09T08:07:00Z">
        <w:r>
          <w:rPr/>
          <w:delText xml:space="preserve">acting </w:delText>
        </w:r>
      </w:del>
      <w:r>
        <w:rPr/>
        <w:t>for a period of two (2) years</w:t>
      </w:r>
      <w:ins w:id="4" w:author="kmann" w:date="2001-03-09T08:07:00Z">
        <w:r>
          <w:rPr/>
          <w:t>, (</w:t>
        </w:r>
      </w:ins>
      <w:ins w:id="5" w:author="kmann" w:date="2001-03-09T08:26:00Z">
        <w:r>
          <w:rPr/>
          <w:t>a</w:t>
        </w:r>
      </w:ins>
      <w:ins w:id="6" w:author="kmann" w:date="2001-03-09T08:07:00Z">
        <w:r>
          <w:rPr/>
          <w:t>) acting</w:t>
        </w:r>
      </w:ins>
      <w:r>
        <w:rPr/>
        <w:t xml:space="preserve"> as the Asset Manager for all of The Cities power and gas resources</w:t>
      </w:r>
      <w:ins w:id="7" w:author="kmann" w:date="2001-03-09T08:08:00Z">
        <w:r>
          <w:rPr/>
          <w:t xml:space="preserve">, and (b) providing scheduling services </w:t>
        </w:r>
      </w:ins>
      <w:ins w:id="8" w:author="kmann" w:date="2001-03-09T08:08:00Z">
        <w:del w:id="9" w:author="drh" w:date="2001-03-18T15:02:00Z">
          <w:r>
            <w:rPr/>
            <w:delText>(</w:delText>
          </w:r>
        </w:del>
      </w:ins>
      <w:ins w:id="10" w:author="drh" w:date="2001-03-18T15:03:00Z">
        <w:r>
          <w:rPr/>
          <w:t xml:space="preserve">[(a) and (b) hereinafter referred to as </w:t>
        </w:r>
      </w:ins>
      <w:ins w:id="11" w:author="kmann" w:date="2001-03-09T08:08:00Z">
        <w:r>
          <w:rPr/>
          <w:t xml:space="preserve">the “Proposed </w:t>
        </w:r>
      </w:ins>
      <w:ins w:id="12" w:author="kmann" w:date="2001-03-09T08:08:00Z">
        <w:del w:id="13" w:author="drh" w:date="2001-03-19T09:51:00Z">
          <w:r>
            <w:rPr/>
            <w:delText>Transaction</w:delText>
          </w:r>
        </w:del>
      </w:ins>
      <w:ins w:id="14" w:author="drh" w:date="2001-03-19T09:51:00Z">
        <w:r>
          <w:rPr/>
          <w:t>Transactions</w:t>
        </w:r>
      </w:ins>
      <w:ins w:id="15" w:author="kmann" w:date="2001-03-09T08:09:00Z">
        <w:r>
          <w:rPr/>
          <w:t>s”)</w:t>
        </w:r>
      </w:ins>
      <w:r>
        <w:rPr/>
        <w:t xml:space="preserve">.  </w:t>
      </w:r>
      <w:del w:id="16" w:author="kmann" w:date="2001-03-09T08:09:00Z">
        <w:r>
          <w:rPr/>
          <w:delText>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delText>
        </w:r>
      </w:del>
    </w:p>
    <w:p>
      <w:pPr>
        <w:pStyle w:val="BodyText3"/>
        <w:jc w:val="both"/>
        <w:rPr/>
      </w:pPr>
      <w:r>
        <w:rPr/>
      </w:r>
    </w:p>
    <w:p>
      <w:pPr>
        <w:pStyle w:val="BodyText3"/>
        <w:jc w:val="both"/>
        <w:rPr>
          <w:del w:id="32" w:author="kmann" w:date="2001-03-09T08:13:00Z"/>
        </w:rPr>
      </w:pPr>
      <w:ins w:id="17" w:author="kmann" w:date="2001-03-09T08:09:00Z">
        <w:r>
          <w:rPr/>
          <w:t xml:space="preserve">The asset management services would consist of </w:t>
        </w:r>
      </w:ins>
      <w:r>
        <w:rPr/>
        <w:t xml:space="preserve">EPMI </w:t>
      </w:r>
      <w:del w:id="18" w:author="kmann" w:date="2001-03-09T08:09:00Z">
        <w:r>
          <w:rPr/>
          <w:delText xml:space="preserve">would additionally </w:delText>
        </w:r>
      </w:del>
      <w:r>
        <w:rPr/>
        <w:t>offer</w:t>
      </w:r>
      <w:ins w:id="19" w:author="kmann" w:date="2001-03-09T08:09:00Z">
        <w:r>
          <w:rPr/>
          <w:t>ing</w:t>
        </w:r>
      </w:ins>
      <w:r>
        <w:rPr/>
        <w:t xml:space="preserve"> ongoing power and gas resource optimization</w:t>
      </w:r>
      <w:ins w:id="20" w:author="kmann" w:date="2001-03-09T08:10:00Z">
        <w:r>
          <w:rPr/>
          <w:t>,</w:t>
        </w:r>
      </w:ins>
      <w:del w:id="21" w:author="kmann" w:date="2001-03-09T08:10:00Z">
        <w:r>
          <w:rPr/>
          <w:delText xml:space="preserve"> in addition to</w:delText>
        </w:r>
      </w:del>
      <w:r>
        <w:rPr/>
        <w:t xml:space="preserve"> standard economic dispatch procedures, </w:t>
      </w:r>
      <w:ins w:id="22" w:author="kmann" w:date="2001-03-09T08:12:00Z">
        <w:r>
          <w:rPr/>
          <w:t xml:space="preserve">engineering review and recommendations for further optimization of power generation equipment </w:t>
        </w:r>
      </w:ins>
      <w:ins w:id="23" w:author="kmann" w:date="2001-03-09T08:10:00Z">
        <w:r>
          <w:rPr/>
          <w:t xml:space="preserve">and </w:t>
        </w:r>
      </w:ins>
      <w:r>
        <w:rPr/>
        <w:t>risk management services</w:t>
      </w:r>
      <w:ins w:id="24" w:author="kmann" w:date="2001-03-09T08:10:00Z">
        <w:r>
          <w:rPr/>
          <w:t xml:space="preserve">. The scheduling services would consist of </w:t>
        </w:r>
      </w:ins>
      <w:del w:id="25" w:author="kmann" w:date="2001-03-09T08:10:00Z">
        <w:r>
          <w:rPr/>
          <w:delText xml:space="preserve">, </w:delText>
        </w:r>
      </w:del>
      <w:r>
        <w:rPr/>
        <w:t xml:space="preserve">all NERC tagging and scheduling, </w:t>
      </w:r>
      <w:ins w:id="26" w:author="kmann" w:date="2001-03-09T08:10:00Z">
        <w:r>
          <w:rPr/>
          <w:t xml:space="preserve">participating in a cost/benefit analysis of </w:t>
        </w:r>
      </w:ins>
      <w:r>
        <w:rPr/>
        <w:t>control area set up</w:t>
      </w:r>
      <w:ins w:id="27" w:author="kmann" w:date="2001-03-09T08:11:00Z">
        <w:r>
          <w:rPr/>
          <w:t>, and if feasible, assist with the establishment of a control area</w:t>
        </w:r>
      </w:ins>
      <w:del w:id="28" w:author="kmann" w:date="2001-03-09T08:11:00Z">
        <w:r>
          <w:rPr/>
          <w:delText xml:space="preserve"> and associated services in accordance with SPP and NERC procedures</w:delText>
        </w:r>
      </w:del>
      <w:r>
        <w:rPr/>
        <w:t>, hardware and software monitoring and control systems installation and tie-in to EPMI’s Houston systems and control room, set-up of internet based monitoring systems for The Cities, establishment of operational procedures between The Cities and EPMI</w:t>
      </w:r>
      <w:ins w:id="29" w:author="kmann" w:date="2001-03-09T08:12:00Z">
        <w:r>
          <w:rPr/>
          <w:t>.</w:t>
        </w:r>
      </w:ins>
      <w:r>
        <w:rPr/>
        <w:t>, and engineering review and recommendations for further optimization of power generation equipment.</w:t>
      </w:r>
      <w:ins w:id="30" w:author="kmann" w:date="2001-03-09T08:13:00Z">
        <w:r>
          <w:rPr/>
          <w:t xml:space="preserve"> EPMI would also act as The Cities’ Qualified Scheduling Entity (“QSE”) for interfacing with SPP</w:t>
        </w:r>
      </w:ins>
      <w:ins w:id="31" w:author="kmann" w:date="2001-03-09T08:17:00Z">
        <w:r>
          <w:rPr/>
          <w:t>.</w:t>
        </w:r>
      </w:ins>
    </w:p>
    <w:p>
      <w:pPr>
        <w:pStyle w:val="BodyText3"/>
        <w:jc w:val="both"/>
        <w:rPr>
          <w:del w:id="34" w:author="kmann" w:date="2001-03-09T08:13:00Z"/>
        </w:rPr>
      </w:pPr>
      <w:del w:id="33" w:author="kmann" w:date="2001-03-09T08:13:00Z">
        <w:r>
          <w:rPr/>
        </w:r>
      </w:del>
    </w:p>
    <w:p>
      <w:pPr>
        <w:pStyle w:val="BodyText3"/>
        <w:widowControl/>
        <w:bidi w:val="0"/>
        <w:jc w:val="both"/>
        <w:rPr>
          <w:sz w:val="22"/>
        </w:rPr>
      </w:pPr>
      <w:del w:id="35" w:author="kmann" w:date="2001-03-09T08:13:00Z">
        <w:r>
          <w:rPr/>
          <w:delText>EPMI would also act as The Cities’ Qualified Scheduling Entity (“QSE”) for interfacing with SPP, and EPMI would provide risk management mechanisms to The Cities including hedging, park and lend, etc.</w:delText>
        </w:r>
      </w:del>
    </w:p>
    <w:p>
      <w:pPr>
        <w:pStyle w:val="Normal"/>
        <w:jc w:val="both"/>
        <w:rPr>
          <w:sz w:val="22"/>
        </w:rPr>
      </w:pPr>
      <w:r>
        <w:rPr>
          <w:sz w:val="22"/>
        </w:rPr>
      </w:r>
    </w:p>
    <w:p>
      <w:pPr>
        <w:pStyle w:val="Normal"/>
        <w:jc w:val="both"/>
        <w:rPr/>
      </w:pPr>
      <w:ins w:id="36" w:author="kmann" w:date="2001-03-09T08:14:00Z">
        <w:r>
          <w:rPr>
            <w:sz w:val="22"/>
          </w:rPr>
          <w:t xml:space="preserve">It is anticipated that the </w:t>
        </w:r>
      </w:ins>
      <w:del w:id="37" w:author="kmann" w:date="2001-03-09T08:14:00Z">
        <w:r>
          <w:rPr>
            <w:sz w:val="22"/>
          </w:rPr>
          <w:delText>S</w:delText>
        </w:r>
      </w:del>
      <w:ins w:id="38" w:author="kmann" w:date="2001-03-09T08:14:00Z">
        <w:r>
          <w:rPr>
            <w:sz w:val="22"/>
          </w:rPr>
          <w:t>s</w:t>
        </w:r>
      </w:ins>
      <w:r>
        <w:rPr>
          <w:sz w:val="22"/>
        </w:rPr>
        <w:t xml:space="preserve">tart date of the </w:t>
      </w:r>
      <w:del w:id="39" w:author="kmann" w:date="2001-03-09T08:14:00Z">
        <w:r>
          <w:rPr>
            <w:sz w:val="22"/>
          </w:rPr>
          <w:delText>transaction</w:delText>
        </w:r>
      </w:del>
      <w:ins w:id="40" w:author="drh" w:date="2001-03-19T09:51:00Z">
        <w:r>
          <w:rPr>
            <w:sz w:val="22"/>
          </w:rPr>
          <w:t>Transactions</w:t>
        </w:r>
      </w:ins>
      <w:del w:id="41" w:author="kmann" w:date="2001-03-09T08:14:00Z">
        <w:r>
          <w:rPr>
            <w:sz w:val="22"/>
          </w:rPr>
          <w:delText xml:space="preserve"> </w:delText>
        </w:r>
      </w:del>
      <w:ins w:id="42" w:author="kmann" w:date="2001-03-09T08:14:00Z">
        <w:r>
          <w:rPr>
            <w:sz w:val="22"/>
          </w:rPr>
          <w:t xml:space="preserve">Proposed </w:t>
        </w:r>
      </w:ins>
      <w:ins w:id="43" w:author="kmann" w:date="2001-03-09T08:14:00Z">
        <w:del w:id="44" w:author="drh" w:date="2001-03-19T09:51:00Z">
          <w:r>
            <w:rPr>
              <w:sz w:val="22"/>
            </w:rPr>
            <w:delText>Transaction</w:delText>
          </w:r>
        </w:del>
      </w:ins>
      <w:ins w:id="45" w:author="drh" w:date="2001-03-19T09:51:00Z">
        <w:r>
          <w:rPr>
            <w:sz w:val="22"/>
          </w:rPr>
          <w:t>Transactions</w:t>
        </w:r>
      </w:ins>
      <w:ins w:id="46" w:author="kmann" w:date="2001-03-09T08:14:00Z">
        <w:r>
          <w:rPr>
            <w:sz w:val="22"/>
          </w:rPr>
          <w:t xml:space="preserve">s </w:t>
        </w:r>
      </w:ins>
      <w:r>
        <w:rPr>
          <w:sz w:val="22"/>
        </w:rPr>
        <w:t xml:space="preserve">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Proposed </w:t>
      </w:r>
      <w:del w:id="47" w:author="drh" w:date="2001-03-19T09:51:00Z">
        <w:r>
          <w:rPr>
            <w:sz w:val="22"/>
          </w:rPr>
          <w:delText>Transaction</w:delText>
        </w:r>
      </w:del>
      <w:ins w:id="48" w:author="drh" w:date="2001-03-19T09:51:00Z">
        <w:r>
          <w:rPr>
            <w:sz w:val="22"/>
          </w:rPr>
          <w:t>Transactions</w:t>
        </w:r>
      </w:ins>
      <w:r>
        <w:rPr>
          <w:sz w:val="22"/>
        </w:rPr>
        <w:t xml:space="preserve">.  The matters set forth in Article I </w:t>
      </w:r>
      <w:ins w:id="49" w:author="kmann" w:date="2001-03-09T08:19:00Z">
        <w:r>
          <w:rPr>
            <w:sz w:val="22"/>
          </w:rPr>
          <w:t xml:space="preserve">and the attached term sheet </w:t>
        </w:r>
      </w:ins>
      <w:r>
        <w:rPr>
          <w:sz w:val="22"/>
        </w:rPr>
        <w:t xml:space="preserve">are not intended to and do not constitute a binding agreement of the Parties with respect to the </w:t>
      </w:r>
      <w:del w:id="50" w:author="drh" w:date="2001-03-18T15:04:00Z">
        <w:r>
          <w:rPr>
            <w:sz w:val="22"/>
          </w:rPr>
          <w:delText xml:space="preserve">goods and </w:delText>
        </w:r>
      </w:del>
      <w:r>
        <w:rPr>
          <w:sz w:val="22"/>
        </w:rPr>
        <w:t xml:space="preserve">services comprising the Proposed </w:t>
      </w:r>
      <w:del w:id="51" w:author="drh" w:date="2001-03-19T09:51:00Z">
        <w:r>
          <w:rPr>
            <w:sz w:val="22"/>
          </w:rPr>
          <w:delText>Transaction</w:delText>
        </w:r>
      </w:del>
      <w:ins w:id="52" w:author="drh" w:date="2001-03-19T09:51:00Z">
        <w:r>
          <w:rPr>
            <w:sz w:val="22"/>
          </w:rPr>
          <w:t>Transactions</w:t>
        </w:r>
      </w:ins>
      <w:r>
        <w:rPr>
          <w:sz w:val="22"/>
        </w:rPr>
        <w:t xml:space="preserve">.  Any such binding agreement will only arise upon the negotiation, execution and delivery of mutually satisfactory definitive agreements and the satisfaction of the conditions set forth therein, including the approval of such agreements and the Proposed </w:t>
      </w:r>
      <w:del w:id="53" w:author="drh" w:date="2001-03-19T09:51:00Z">
        <w:r>
          <w:rPr>
            <w:sz w:val="22"/>
          </w:rPr>
          <w:delText>Transaction</w:delText>
        </w:r>
      </w:del>
      <w:ins w:id="54" w:author="drh" w:date="2001-03-19T09:51:00Z">
        <w:r>
          <w:rPr>
            <w:sz w:val="22"/>
          </w:rPr>
          <w:t>Transactions</w:t>
        </w:r>
      </w:ins>
      <w:r>
        <w:rPr>
          <w:sz w:val="22"/>
        </w:rPr>
        <w:t xml:space="preserve"> by the respective </w:t>
      </w:r>
      <w:ins w:id="55" w:author="kmann" w:date="2001-03-09T08:19:00Z">
        <w:r>
          <w:rPr>
            <w:sz w:val="22"/>
          </w:rPr>
          <w:t xml:space="preserve">senior management and </w:t>
        </w:r>
      </w:ins>
      <w:r>
        <w:rPr>
          <w:sz w:val="22"/>
        </w:rPr>
        <w:t xml:space="preserve">board of directors </w:t>
      </w:r>
      <w:ins w:id="56" w:author="kmann" w:date="2001-03-09T08:20:00Z">
        <w:r>
          <w:rPr>
            <w:sz w:val="22"/>
          </w:rPr>
          <w:t xml:space="preserve">(or other governing board) </w:t>
        </w:r>
      </w:ins>
      <w:r>
        <w:rPr>
          <w:sz w:val="22"/>
        </w:rPr>
        <w:t>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 xml:space="preserve">The Proposed </w:t>
      </w:r>
      <w:del w:id="57" w:author="drh" w:date="2001-03-19T09:51:00Z">
        <w:r>
          <w:rPr>
            <w:b/>
            <w:sz w:val="22"/>
          </w:rPr>
          <w:delText>Transaction</w:delText>
        </w:r>
      </w:del>
      <w:ins w:id="58" w:author="drh" w:date="2001-03-19T09:51:00Z">
        <w:r>
          <w:rPr>
            <w:b/>
            <w:sz w:val="22"/>
          </w:rPr>
          <w:t>Transactions</w:t>
        </w:r>
      </w:ins>
    </w:p>
    <w:p>
      <w:pPr>
        <w:pStyle w:val="Normal"/>
        <w:keepNext w:val="true"/>
        <w:keepLines/>
        <w:jc w:val="both"/>
        <w:rPr>
          <w:sz w:val="22"/>
        </w:rPr>
      </w:pPr>
      <w:r>
        <w:rPr>
          <w:sz w:val="22"/>
        </w:rPr>
      </w:r>
    </w:p>
    <w:p>
      <w:pPr>
        <w:pStyle w:val="Normal"/>
        <w:numPr>
          <w:ilvl w:val="0"/>
          <w:numId w:val="11"/>
        </w:numPr>
        <w:tabs>
          <w:tab w:val="clear" w:pos="720"/>
          <w:tab w:val="left" w:pos="1440" w:leader="none"/>
        </w:tabs>
        <w:ind w:firstLine="720" w:start="0" w:end="0"/>
        <w:jc w:val="both"/>
        <w:rPr>
          <w:sz w:val="22"/>
        </w:rPr>
      </w:pPr>
      <w:r>
        <w:rPr>
          <w:sz w:val="22"/>
        </w:rPr>
        <w:tab/>
        <w:tab/>
        <w:t xml:space="preserve">The Parties will meet to discuss the Proposed </w:t>
      </w:r>
      <w:del w:id="59" w:author="drh" w:date="2001-03-19T09:51:00Z">
        <w:r>
          <w:rPr>
            <w:sz w:val="22"/>
          </w:rPr>
          <w:delText>Transaction</w:delText>
        </w:r>
      </w:del>
      <w:ins w:id="60" w:author="drh" w:date="2001-03-19T09:51:00Z">
        <w:r>
          <w:rPr>
            <w:sz w:val="22"/>
          </w:rPr>
          <w:t>Transactions</w:t>
        </w:r>
      </w:ins>
      <w:r>
        <w:rPr>
          <w:sz w:val="22"/>
        </w:rPr>
        <w:t xml:space="preserve"> and the necessary agreements relating thereto. EPMI and The Cities may conduct a due diligence investigation regarding the Proposed </w:t>
      </w:r>
      <w:del w:id="61" w:author="drh" w:date="2001-03-19T09:51:00Z">
        <w:r>
          <w:rPr>
            <w:sz w:val="22"/>
          </w:rPr>
          <w:delText>Transaction</w:delText>
        </w:r>
      </w:del>
      <w:ins w:id="62" w:author="drh" w:date="2001-03-19T09:51:00Z">
        <w:r>
          <w:rPr>
            <w:sz w:val="22"/>
          </w:rPr>
          <w:t>Transactions</w:t>
        </w:r>
      </w:ins>
      <w:r>
        <w:rPr>
          <w:sz w:val="22"/>
        </w:rPr>
        <w:t xml:space="preserve">.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w:t>
      </w:r>
      <w:del w:id="63" w:author="drh" w:date="2001-03-19T09:51:00Z">
        <w:r>
          <w:rPr>
            <w:sz w:val="22"/>
          </w:rPr>
          <w:delText>Transaction</w:delText>
        </w:r>
      </w:del>
      <w:ins w:id="64" w:author="drh" w:date="2001-03-19T09:51:00Z">
        <w:r>
          <w:rPr>
            <w:sz w:val="22"/>
          </w:rPr>
          <w:t>Transactions</w:t>
        </w:r>
      </w:ins>
      <w:r>
        <w:rPr>
          <w:sz w:val="22"/>
        </w:rPr>
        <w:t xml:space="preserve">;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 xml:space="preserve">Neither Party is obligated hereunder to enter into any definitive agreement with the other, with respect to the Proposed </w:t>
      </w:r>
      <w:del w:id="65" w:author="drh" w:date="2001-03-19T09:51:00Z">
        <w:r>
          <w:rPr/>
          <w:delText>Transaction</w:delText>
        </w:r>
      </w:del>
      <w:ins w:id="66" w:author="drh" w:date="2001-03-19T09:51:00Z">
        <w:r>
          <w:rPr/>
          <w:t>Transactions</w:t>
        </w:r>
      </w:ins>
      <w:r>
        <w:rPr/>
        <w:t>.  It is currently anticipated, however, that any such definitive agreement will include, without limitation, the basic business points identified in Exhibit “A” attached hereto</w:t>
      </w:r>
      <w:del w:id="67" w:author="kmann" w:date="2001-03-09T08:20:00Z">
        <w:r>
          <w:rPr/>
          <w:delText>.</w:delText>
        </w:r>
      </w:del>
      <w:ins w:id="68" w:author="kmann" w:date="2001-03-09T08:20:00Z">
        <w:r>
          <w:rPr/>
          <w:t xml:space="preserve"> It is expected that the definitive agreements will include an asset management agreement and a scheduling services agreement.</w:t>
        </w:r>
      </w:ins>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sz w:val="22"/>
        </w:rPr>
      </w:pPr>
      <w:r>
        <w:rPr>
          <w:sz w:val="22"/>
        </w:rPr>
        <w:t>1.</w:t>
        <w:tab/>
      </w:r>
      <w:r>
        <w:rPr>
          <w:b/>
          <w:sz w:val="22"/>
        </w:rPr>
        <w:t xml:space="preserve">Term. </w:t>
      </w:r>
      <w:r>
        <w:rPr>
          <w:sz w:val="22"/>
        </w:rPr>
        <w:t>This Agreement shall remain in force and effect until the earliest to occur of the following events:  (</w:t>
      </w:r>
      <w:del w:id="69" w:author="kmann" w:date="2001-03-09T08:26:00Z">
        <w:r>
          <w:rPr>
            <w:sz w:val="22"/>
          </w:rPr>
          <w:delText>i</w:delText>
        </w:r>
      </w:del>
      <w:ins w:id="70" w:author="kmann" w:date="2001-03-09T08:26:00Z">
        <w:r>
          <w:rPr>
            <w:sz w:val="22"/>
          </w:rPr>
          <w:t>a</w:t>
        </w:r>
      </w:ins>
      <w:r>
        <w:rPr>
          <w:sz w:val="22"/>
        </w:rPr>
        <w:t xml:space="preserve">) until such time that it becomes clear to either Party that the Proposed </w:t>
      </w:r>
      <w:del w:id="71" w:author="drh" w:date="2001-03-19T09:51:00Z">
        <w:r>
          <w:rPr>
            <w:sz w:val="22"/>
          </w:rPr>
          <w:delText>Transaction</w:delText>
        </w:r>
      </w:del>
      <w:ins w:id="72" w:author="drh" w:date="2001-03-19T09:51:00Z">
        <w:r>
          <w:rPr>
            <w:sz w:val="22"/>
          </w:rPr>
          <w:t>Transactions</w:t>
        </w:r>
      </w:ins>
      <w:r>
        <w:rPr>
          <w:sz w:val="22"/>
        </w:rPr>
        <w:t xml:space="preserve"> will not be economically viable or otherwise successful</w:t>
      </w:r>
      <w:ins w:id="73" w:author="kmann" w:date="2001-03-09T08:21:00Z">
        <w:r>
          <w:rPr>
            <w:sz w:val="22"/>
          </w:rPr>
          <w:t>, and such party notifies the other in writing</w:t>
        </w:r>
      </w:ins>
      <w:r>
        <w:rPr>
          <w:sz w:val="22"/>
        </w:rPr>
        <w:t>;</w:t>
      </w:r>
      <w:del w:id="74" w:author="kmann" w:date="2001-03-09T08:22:00Z">
        <w:r>
          <w:rPr>
            <w:sz w:val="22"/>
          </w:rPr>
          <w:delText xml:space="preserve"> or</w:delText>
        </w:r>
      </w:del>
      <w:r>
        <w:rPr>
          <w:sz w:val="22"/>
        </w:rPr>
        <w:t xml:space="preserve"> (</w:t>
      </w:r>
      <w:del w:id="75" w:author="kmann" w:date="2001-03-09T08:26:00Z">
        <w:r>
          <w:rPr>
            <w:sz w:val="22"/>
          </w:rPr>
          <w:delText>ii</w:delText>
        </w:r>
      </w:del>
      <w:ins w:id="76" w:author="kmann" w:date="2001-03-09T08:26:00Z">
        <w:r>
          <w:rPr>
            <w:sz w:val="22"/>
          </w:rPr>
          <w:t>b</w:t>
        </w:r>
      </w:ins>
      <w:r>
        <w:rPr>
          <w:sz w:val="22"/>
        </w:rPr>
        <w:t>) May 1, 2001 (the “Term”)</w:t>
      </w:r>
      <w:ins w:id="77" w:author="kmann" w:date="2001-03-09T08:22:00Z">
        <w:r>
          <w:rPr>
            <w:sz w:val="22"/>
          </w:rPr>
          <w:t>, or (iii) when superceded by definitive agreements</w:t>
        </w:r>
      </w:ins>
      <w:r>
        <w:rPr>
          <w:sz w:val="22"/>
        </w:rPr>
        <w:t>.  The provisions of Section 2, Confidentiality, shall survive any termination of this Agreement, as necessary for them to expire according to their terms as expressed in that section.</w:t>
      </w:r>
      <w:ins w:id="78" w:author="kmann" w:date="2001-03-09T08:23:00Z">
        <w:r>
          <w:rPr>
            <w:sz w:val="22"/>
          </w:rPr>
          <w:t xml:space="preserve">  Notwithstanding the foregoing, the Parties shall deal exclusively with the others in connection with the Proposed </w:t>
        </w:r>
      </w:ins>
      <w:ins w:id="79" w:author="kmann" w:date="2001-03-09T08:23:00Z">
        <w:del w:id="80" w:author="drh" w:date="2001-03-19T09:51:00Z">
          <w:r>
            <w:rPr>
              <w:sz w:val="22"/>
            </w:rPr>
            <w:delText>Transaction</w:delText>
          </w:r>
        </w:del>
      </w:ins>
      <w:ins w:id="81" w:author="drh" w:date="2001-03-19T09:51:00Z">
        <w:r>
          <w:rPr>
            <w:sz w:val="22"/>
          </w:rPr>
          <w:t>Transactions</w:t>
        </w:r>
      </w:ins>
      <w:ins w:id="82" w:author="kmann" w:date="2001-03-09T08:23:00Z">
        <w:r>
          <w:rPr>
            <w:sz w:val="22"/>
          </w:rPr>
          <w:t xml:space="preserve">s for a period of thirty (30) days following execution of the Agreement.  </w:t>
        </w:r>
      </w:ins>
      <w:ins w:id="83" w:author="kmann" w:date="2001-03-09T08:23:00Z">
        <w:del w:id="84" w:author="drh" w:date="2001-03-19T09:45:00Z">
          <w:r>
            <w:rPr>
              <w:sz w:val="22"/>
            </w:rPr>
            <w:delText>Should any party terminate negotiations during that thirty day term, it shall pay the other parties a total of $50,000.</w:delText>
          </w:r>
        </w:del>
      </w:ins>
      <w:ins w:id="85" w:author="drh" w:date="2001-03-18T15:06:00Z">
        <w:r>
          <w:rPr>
            <w:sz w:val="22"/>
          </w:rPr>
          <w:t xml:space="preserve">(Is this liquidated damages and have The Cities agreed to this amount, and if so, does this </w:t>
        </w:r>
      </w:ins>
      <w:ins w:id="86" w:author="drh" w:date="2001-03-18T15:08:00Z">
        <w:r>
          <w:rPr>
            <w:sz w:val="22"/>
          </w:rPr>
          <w:t xml:space="preserve">with (a) above </w:t>
        </w:r>
      </w:ins>
      <w:ins w:id="87" w:author="drh" w:date="2001-03-18T15:06:00Z">
        <w:r>
          <w:rPr>
            <w:sz w:val="22"/>
          </w:rPr>
          <w:t xml:space="preserve">create an ambiguity </w:t>
        </w:r>
      </w:ins>
      <w:ins w:id="88" w:author="drh" w:date="2001-03-18T15:08:00Z">
        <w:r>
          <w:rPr>
            <w:sz w:val="22"/>
          </w:rPr>
          <w:t>?]</w:t>
        </w:r>
      </w:ins>
    </w:p>
    <w:p>
      <w:pPr>
        <w:pStyle w:val="Normal"/>
        <w:jc w:val="both"/>
        <w:rPr>
          <w:sz w:val="22"/>
        </w:rPr>
      </w:pPr>
      <w:r>
        <w:rPr>
          <w:sz w:val="22"/>
        </w:rPr>
      </w:r>
    </w:p>
    <w:p>
      <w:pPr>
        <w:pStyle w:val="Normal"/>
        <w:jc w:val="both"/>
        <w:rPr>
          <w:b/>
          <w:sz w:val="22"/>
          <w:ins w:id="93" w:author="drh" w:date="2001-03-18T15:20:00Z"/>
        </w:rPr>
      </w:pPr>
      <w:del w:id="89" w:author="drh" w:date="2001-03-18T15:21:00Z">
        <w:r>
          <w:rPr>
            <w:sz w:val="22"/>
          </w:rPr>
          <w:delText>2.</w:delText>
          <w:tab/>
        </w:r>
      </w:del>
      <w:del w:id="90" w:author="drh" w:date="2001-03-18T15:21:00Z">
        <w:r>
          <w:rPr>
            <w:b/>
            <w:sz w:val="22"/>
          </w:rPr>
          <w:delText>C</w:delText>
        </w:r>
      </w:del>
      <w:r>
        <w:rPr>
          <w:b/>
          <w:sz w:val="22"/>
        </w:rPr>
        <w:t xml:space="preserve">onfidentiality.  </w:t>
      </w:r>
      <w:ins w:id="91" w:author="drh" w:date="2001-03-18T15:18:00Z">
        <w:r>
          <w:rPr>
            <w:b/>
            <w:sz w:val="22"/>
          </w:rPr>
          <w:t xml:space="preserve">The Parties acknowledge that The Cities are subject to the </w:t>
        </w:r>
      </w:ins>
      <w:ins w:id="92" w:author="drh" w:date="2001-03-18T15:20:00Z">
        <w:r>
          <w:rPr>
            <w:b/>
            <w:sz w:val="22"/>
          </w:rPr>
          <w:t>Mississippi Public Records Act if 1983, as amended, and to the extent permitted by such Act the Parties agree as follows:</w:t>
        </w:r>
      </w:ins>
    </w:p>
    <w:p>
      <w:pPr>
        <w:pStyle w:val="Normal"/>
        <w:jc w:val="both"/>
        <w:rPr>
          <w:b/>
          <w:sz w:val="22"/>
          <w:ins w:id="95" w:author="drh" w:date="2001-03-18T15:20:00Z"/>
        </w:rPr>
      </w:pPr>
      <w:ins w:id="94" w:author="drh" w:date="2001-03-18T15:20:00Z">
        <w:r>
          <w:rPr>
            <w:b/>
            <w:sz w:val="22"/>
          </w:rPr>
        </w:r>
      </w:ins>
    </w:p>
    <w:p>
      <w:pPr>
        <w:pStyle w:val="Normal"/>
        <w:numPr>
          <w:ilvl w:val="0"/>
          <w:numId w:val="5"/>
        </w:numPr>
        <w:jc w:val="both"/>
        <w:rPr>
          <w:sz w:val="22"/>
          <w:ins w:id="98" w:author="drh" w:date="2001-03-18T15:22:00Z"/>
        </w:rPr>
      </w:pPr>
      <w:del w:id="96" w:author="drh" w:date="2001-03-18T15:22:00Z">
        <w:r>
          <w:rPr>
            <w:sz w:val="22"/>
          </w:rPr>
          <w:delText>(a)</w:delText>
        </w:r>
      </w:del>
      <w:del w:id="97" w:author="drh" w:date="2001-03-18T15:22:00Z">
        <w:r>
          <w:rPr>
            <w:b/>
            <w:sz w:val="22"/>
          </w:rPr>
          <w:delText xml:space="preserve"> </w:delText>
        </w:r>
      </w:del>
      <w:r>
        <w:rPr>
          <w:sz w:val="22"/>
        </w:rPr>
        <w:t>For a period ending two years after the effective date hereof, neither Party will disclose</w:t>
      </w:r>
    </w:p>
    <w:p>
      <w:pPr>
        <w:pStyle w:val="Normal"/>
        <w:ind w:start="720" w:end="0"/>
        <w:jc w:val="both"/>
        <w:rPr/>
      </w:pPr>
      <w:del w:id="99" w:author="drh" w:date="2001-03-18T15:22:00Z">
        <w:r>
          <w:rPr>
            <w:sz w:val="22"/>
          </w:rPr>
          <w:delText xml:space="preserve"> </w:delText>
        </w:r>
      </w:del>
      <w:r>
        <w:rPr>
          <w:sz w:val="22"/>
        </w:rPr>
        <w:t>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w:t>
      </w:r>
      <w:del w:id="100" w:author="drh" w:date="2001-03-18T15:23:00Z">
        <w:r>
          <w:rPr>
            <w:sz w:val="22"/>
          </w:rPr>
          <w:delText>a</w:delText>
        </w:r>
      </w:del>
      <w:ins w:id="101" w:author="drh" w:date="2001-03-18T15:23:00Z">
        <w:r>
          <w:rPr>
            <w:sz w:val="22"/>
          </w:rPr>
          <w:t>i</w:t>
        </w:r>
      </w:ins>
      <w:r>
        <w:rPr>
          <w:sz w:val="22"/>
        </w:rPr>
        <w:t>) as may become generally available to the public, (</w:t>
      </w:r>
      <w:del w:id="102" w:author="drh" w:date="2001-03-18T15:23:00Z">
        <w:r>
          <w:rPr>
            <w:sz w:val="22"/>
          </w:rPr>
          <w:delText>b</w:delText>
        </w:r>
      </w:del>
      <w:ins w:id="103" w:author="drh" w:date="2001-03-18T15:23:00Z">
        <w:r>
          <w:rPr>
            <w:sz w:val="22"/>
          </w:rPr>
          <w:t>ii</w:t>
        </w:r>
      </w:ins>
      <w:r>
        <w:rPr>
          <w:sz w:val="22"/>
        </w:rPr>
        <w:t>) known to a Party at the time of disclosure or acquired at any time from a source other than the other Party hereto that was not prohibited from making disclosure, or (</w:t>
      </w:r>
      <w:del w:id="104" w:author="drh" w:date="2001-03-18T15:23:00Z">
        <w:r>
          <w:rPr>
            <w:sz w:val="22"/>
          </w:rPr>
          <w:delText>c</w:delText>
        </w:r>
      </w:del>
      <w:ins w:id="105" w:author="drh" w:date="2001-03-18T15:23:00Z">
        <w:r>
          <w:rPr>
            <w:sz w:val="22"/>
          </w:rPr>
          <w:t>iii</w:t>
        </w:r>
      </w:ins>
      <w:r>
        <w:rPr>
          <w:sz w:val="22"/>
        </w:rPr>
        <w:t xml:space="preserve">) required to be disclosed in order to comply with any applicable law, order, regulation or ruling.  Neither Party will use confidential information other than for the purpose of evaluating, negotiating and consummating the proposed </w:t>
      </w:r>
      <w:del w:id="106" w:author="drh" w:date="2001-03-19T09:51:00Z">
        <w:r>
          <w:rPr>
            <w:sz w:val="22"/>
          </w:rPr>
          <w:delText>transaction</w:delText>
        </w:r>
      </w:del>
      <w:ins w:id="107" w:author="drh" w:date="2001-03-19T09:51:00Z">
        <w:r>
          <w:rPr>
            <w:sz w:val="22"/>
          </w:rPr>
          <w:t>Transactions</w:t>
        </w:r>
      </w:ins>
      <w:r>
        <w:rPr>
          <w:sz w:val="22"/>
        </w:rPr>
        <w:t xml:space="preserve">s relating to the Proposed </w:t>
      </w:r>
      <w:del w:id="108" w:author="drh" w:date="2001-03-19T09:51:00Z">
        <w:r>
          <w:rPr>
            <w:sz w:val="22"/>
          </w:rPr>
          <w:delText>Transaction</w:delText>
        </w:r>
      </w:del>
      <w:ins w:id="109" w:author="drh" w:date="2001-03-19T09:51:00Z">
        <w:r>
          <w:rPr>
            <w:sz w:val="22"/>
          </w:rPr>
          <w:t>Transactions</w:t>
        </w:r>
      </w:ins>
      <w:r>
        <w:rPr>
          <w:sz w:val="22"/>
        </w:rPr>
        <w:t>.</w:t>
      </w:r>
    </w:p>
    <w:p>
      <w:pPr>
        <w:pStyle w:val="Normal"/>
        <w:ind w:firstLine="720" w:end="0"/>
        <w:jc w:val="both"/>
        <w:rPr>
          <w:sz w:val="22"/>
        </w:rPr>
      </w:pPr>
      <w:r>
        <w:rPr>
          <w:sz w:val="22"/>
        </w:rPr>
      </w:r>
    </w:p>
    <w:p>
      <w:pPr>
        <w:pStyle w:val="Normal"/>
        <w:ind w:firstLine="720" w:end="0"/>
        <w:jc w:val="both"/>
        <w:rPr>
          <w:b/>
          <w:sz w:val="22"/>
        </w:rPr>
      </w:pPr>
      <w:r>
        <w:rPr>
          <w:sz w:val="22"/>
        </w:rPr>
        <w:t xml:space="preserve">(b) Each Party shall promptly inform the other Party of the substance of any inquiries received by such Party from any governmental or regulatory authority in connection with attempts to gain access to confidential information concerning the Proposed </w:t>
      </w:r>
      <w:del w:id="110" w:author="drh" w:date="2001-03-19T09:51:00Z">
        <w:r>
          <w:rPr>
            <w:sz w:val="22"/>
          </w:rPr>
          <w:delText>Transaction</w:delText>
        </w:r>
      </w:del>
      <w:ins w:id="111" w:author="drh" w:date="2001-03-19T09:51:00Z">
        <w:r>
          <w:rPr>
            <w:sz w:val="22"/>
          </w:rPr>
          <w:t>Transactions</w:t>
        </w:r>
      </w:ins>
      <w:r>
        <w:rPr>
          <w:sz w:val="22"/>
        </w:rPr>
        <w:t>.</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w:t>
      </w:r>
      <w:del w:id="112" w:author="drh" w:date="2001-03-18T15:09:00Z">
        <w:r>
          <w:rPr>
            <w:sz w:val="22"/>
          </w:rPr>
          <w:delText xml:space="preserve">and shall include the existence of </w:delText>
        </w:r>
      </w:del>
      <w:del w:id="113" w:author="drh" w:date="2001-03-18T15:11:00Z">
        <w:r>
          <w:rPr>
            <w:sz w:val="22"/>
          </w:rPr>
          <w:delText xml:space="preserve">this Agreement, its contents, and </w:delText>
        </w:r>
      </w:del>
      <w:ins w:id="114" w:author="drh" w:date="2001-03-18T15:11:00Z">
        <w:r>
          <w:rPr>
            <w:sz w:val="22"/>
          </w:rPr>
          <w:t>provide</w:t>
        </w:r>
      </w:ins>
      <w:ins w:id="115" w:author="drh" w:date="2001-03-18T15:13:00Z">
        <w:r>
          <w:rPr>
            <w:sz w:val="22"/>
          </w:rPr>
          <w:t>d</w:t>
        </w:r>
      </w:ins>
      <w:ins w:id="116" w:author="drh" w:date="2001-03-18T15:11:00Z">
        <w:r>
          <w:rPr>
            <w:sz w:val="22"/>
          </w:rPr>
          <w:t xml:space="preserve">, however </w:t>
        </w:r>
      </w:ins>
      <w:ins w:id="117" w:author="drh" w:date="2001-03-18T15:13:00Z">
        <w:r>
          <w:rPr>
            <w:sz w:val="22"/>
          </w:rPr>
          <w:t xml:space="preserve">contents of </w:t>
        </w:r>
      </w:ins>
      <w:r>
        <w:rPr>
          <w:sz w:val="22"/>
        </w:rPr>
        <w:t>negotiations under this Agreement</w:t>
      </w:r>
      <w:ins w:id="118" w:author="drh" w:date="2001-03-18T15:15:00Z">
        <w:r>
          <w:rPr>
            <w:sz w:val="22"/>
          </w:rPr>
          <w:t xml:space="preserve"> which is not excluded from the definition of “confidential information” stated above</w:t>
        </w:r>
      </w:ins>
      <w:ins w:id="119" w:author="drh" w:date="2001-03-18T15:11:00Z">
        <w:r>
          <w:rPr>
            <w:sz w:val="22"/>
          </w:rPr>
          <w:t xml:space="preserve"> shall be deemed confidential without further action by either party </w:t>
        </w:r>
      </w:ins>
      <w:r>
        <w:rPr>
          <w:sz w:val="22"/>
        </w:rPr>
        <w:t>.</w:t>
      </w:r>
      <w:ins w:id="120" w:author="drh" w:date="2001-03-18T15:16:00Z">
        <w:r>
          <w:rPr>
            <w:sz w:val="22"/>
          </w:rPr>
          <w:t xml:space="preserve">  The parties acknowledge that this Agreement and its contents shall upon execution be a matter of public record in the minutes of the respective proceedings of The Cities.</w:t>
        </w:r>
      </w:ins>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 xml:space="preserve">No Party shall be bound by any definitive agreement relating to the Proposed </w:t>
      </w:r>
      <w:del w:id="121" w:author="drh" w:date="2001-03-19T09:51:00Z">
        <w:r>
          <w:rPr>
            <w:sz w:val="22"/>
          </w:rPr>
          <w:delText>Transaction</w:delText>
        </w:r>
      </w:del>
      <w:ins w:id="122" w:author="drh" w:date="2001-03-19T09:51:00Z">
        <w:r>
          <w:rPr>
            <w:sz w:val="22"/>
          </w:rPr>
          <w:t>Transactions</w:t>
        </w:r>
      </w:ins>
      <w:r>
        <w:rPr>
          <w:sz w:val="22"/>
        </w:rPr>
        <w:t xml:space="preserve">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w:t>
      </w:r>
      <w:del w:id="123" w:author="kmann" w:date="2001-03-09T08:25:00Z">
        <w:r>
          <w:rPr>
            <w:sz w:val="22"/>
          </w:rPr>
          <w:delText xml:space="preserve">the subject matter hereof </w:delText>
        </w:r>
      </w:del>
      <w:ins w:id="124" w:author="kmann" w:date="2001-03-09T08:25:00Z">
        <w:r>
          <w:rPr>
            <w:sz w:val="22"/>
          </w:rPr>
          <w:t xml:space="preserve">Proposed </w:t>
        </w:r>
      </w:ins>
      <w:ins w:id="125" w:author="kmann" w:date="2001-03-09T08:25:00Z">
        <w:del w:id="126" w:author="drh" w:date="2001-03-19T09:51:00Z">
          <w:r>
            <w:rPr>
              <w:sz w:val="22"/>
            </w:rPr>
            <w:delText>Transaction</w:delText>
          </w:r>
        </w:del>
      </w:ins>
      <w:ins w:id="127" w:author="drh" w:date="2001-03-19T09:51:00Z">
        <w:r>
          <w:rPr>
            <w:sz w:val="22"/>
          </w:rPr>
          <w:t>Transactions</w:t>
        </w:r>
      </w:ins>
      <w:ins w:id="128" w:author="kmann" w:date="2001-03-09T08:25:00Z">
        <w:r>
          <w:rPr>
            <w:sz w:val="22"/>
          </w:rPr>
          <w:t xml:space="preserve">s </w:t>
        </w:r>
      </w:ins>
      <w:r>
        <w:rPr>
          <w:sz w:val="22"/>
        </w:rPr>
        <w:t>and supersedes all prior discussions, agreements or understandings, whether oral or written, relating to such</w:t>
      </w:r>
      <w:del w:id="129" w:author="kmann" w:date="2001-03-09T08:26:00Z">
        <w:r>
          <w:rPr>
            <w:sz w:val="22"/>
          </w:rPr>
          <w:delText xml:space="preserve"> subject matter</w:delText>
        </w:r>
      </w:del>
      <w:ins w:id="130" w:author="kmann" w:date="2001-03-09T08:26:00Z">
        <w:del w:id="131" w:author="drh" w:date="2001-03-19T09:51:00Z">
          <w:r>
            <w:rPr>
              <w:sz w:val="22"/>
            </w:rPr>
            <w:delText>transaction</w:delText>
          </w:r>
        </w:del>
      </w:ins>
      <w:ins w:id="132" w:author="drh" w:date="2001-03-19T09:51:00Z">
        <w:r>
          <w:rPr>
            <w:sz w:val="22"/>
          </w:rPr>
          <w:t>Transactions</w:t>
        </w:r>
      </w:ins>
      <w:ins w:id="133" w:author="kmann" w:date="2001-03-09T08:26:00Z">
        <w:r>
          <w:rPr>
            <w:sz w:val="22"/>
          </w:rPr>
          <w:t>s</w:t>
        </w:r>
      </w:ins>
      <w:r>
        <w:rPr>
          <w:sz w:val="22"/>
        </w:rPr>
        <w:t xml:space="preserve">.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BodyText"/>
        <w:spacing w:before="0" w:after="240"/>
        <w:rPr/>
      </w:pPr>
      <w:r>
        <w:rPr/>
        <w:t>7.</w:t>
        <w:tab/>
        <w:t>Governing Law.  THIS AGREEMENT</w:t>
      </w:r>
      <w:ins w:id="134" w:author="drh" w:date="2001-03-17T17:19:00Z">
        <w:r>
          <w:rPr/>
          <w:t xml:space="preserve"> AND THE RIGHTS AND REMEDIES OF THE PARTIES HERETO</w:t>
        </w:r>
      </w:ins>
      <w:del w:id="135" w:author="drh" w:date="2001-03-17T17:17:00Z">
        <w:r>
          <w:rPr/>
          <w:delText xml:space="preserve"> </w:delText>
        </w:r>
      </w:del>
      <w:r>
        <w:rPr/>
        <w:t>SHALL BE GOVERNED BY</w:t>
      </w:r>
      <w:del w:id="136" w:author="drh" w:date="2001-03-17T17:18:00Z">
        <w:r>
          <w:rPr/>
          <w:delText xml:space="preserve"> </w:delText>
        </w:r>
      </w:del>
      <w:ins w:id="137" w:author="drh" w:date="2001-03-17T17:17:00Z">
        <w:r>
          <w:rPr>
            <w:b/>
            <w:strike/>
            <w:color w:val="FF6600"/>
            <w:sz w:val="22"/>
          </w:rPr>
          <w:t>,</w:t>
        </w:r>
      </w:ins>
      <w:r>
        <w:rPr>
          <w:strike/>
          <w:rPrChange w:id="0" w:author="drh" w:date="2001-03-17T17:18:00Z"/>
        </w:rPr>
        <w:t xml:space="preserve">AND </w:t>
      </w:r>
      <w:r>
        <w:rPr/>
        <w:t>CONSTRUED</w:t>
      </w:r>
      <w:ins w:id="139" w:author="drh" w:date="2001-03-18T15:01:00Z">
        <w:r>
          <w:rPr/>
          <w:t xml:space="preserve">, </w:t>
        </w:r>
      </w:ins>
      <w:ins w:id="140" w:author="drh" w:date="2001-03-17T17:20:00Z">
        <w:r>
          <w:rPr/>
          <w:t>AND ENFORCED</w:t>
        </w:r>
      </w:ins>
      <w:del w:id="141" w:author="drh" w:date="2001-03-17T17:19:00Z">
        <w:r>
          <w:rPr/>
          <w:delText xml:space="preserve"> </w:delText>
        </w:r>
      </w:del>
      <w:ins w:id="142" w:author="drh" w:date="2001-03-17T17:18:00Z">
        <w:r>
          <w:rPr>
            <w:b/>
            <w:color w:val="FF6600"/>
            <w:sz w:val="22"/>
          </w:rPr>
          <w:t xml:space="preserve"> </w:t>
        </w:r>
      </w:ins>
      <w:r>
        <w:rPr/>
        <w:t>IN ACCORDANCE WITH THE LAWS OF THE STATE OF MISSISSIPPI, WITHOUT GIVING EFFECT TO CONFLICT OF LAWS PRINCIPLES.</w:t>
      </w:r>
      <w:ins w:id="143" w:author="drh" w:date="2001-03-17T17:16:00Z">
        <w:r>
          <w:rPr/>
          <w:t xml:space="preserve">  </w:t>
        </w:r>
      </w:ins>
      <w:ins w:id="144" w:author="drh" w:date="2001-03-17T17:16:00Z">
        <w:r>
          <w:rPr>
            <w:color w:val="FF6600"/>
          </w:rPr>
          <w:t>Each party as a condition to its right to enforce or defend its rights under or in connection with this Agreement or any agreement contemplated hereunder, (i) agrees that any action with respect to this Agreement or any agreement contemplated hereunder shall be brought exclusively in the courts of the State of Mississippi or of the United States District Court for the District of Mississippi, (ii) accepts for itself and in respect of its property, generally and unconditionally, the jurisdiction of those courts and (iii) irrevocably waives any objection, including, without limitation, any objection to the laying of venue or based on the grounds of forum non conveniens, which it may now or hereafter have to the bringing of any action in those jurisdictions; provided, however, that any party may assert in an action in any other jurisdiction or venue each mandatory defense, third-party claim or similar claim that, if not so asserted in such action, may thereafter not be asserted by such party in an original action in the courts referred to in clause (i) above.</w:t>
        </w:r>
      </w:ins>
    </w:p>
    <w:p>
      <w:pPr>
        <w:pStyle w:val="Normal"/>
        <w:jc w:val="both"/>
        <w:rPr>
          <w:sz w:val="22"/>
        </w:rPr>
      </w:pPr>
      <w:r>
        <w:rPr>
          <w:sz w:val="22"/>
        </w:rPr>
      </w:r>
    </w:p>
    <w:p>
      <w:pPr>
        <w:pStyle w:val="Normal"/>
        <w:ind w:firstLine="720" w:end="0"/>
        <w:jc w:val="both"/>
        <w:rPr>
          <w:sz w:val="22"/>
        </w:rPr>
      </w:pPr>
      <w:r>
        <w:rPr>
          <w:sz w:val="22"/>
        </w:rPr>
        <w:t>8.</w:t>
      </w:r>
      <w:r>
        <w:rPr>
          <w:b/>
          <w:sz w:val="22"/>
        </w:rPr>
        <w:tab/>
        <w:t xml:space="preserve">NON-INCLUSIVE; NON-BINDING.  THIS AGREEMENT DOES NOT CONTAIN ALL MATTERS UPON WHICH AGREEMENT MUST BE REACHED IN ORDER FOR THE PROPOSED </w:t>
      </w:r>
      <w:del w:id="145" w:author="drh" w:date="2001-03-19T09:51:00Z">
        <w:r>
          <w:rPr>
            <w:b/>
            <w:sz w:val="22"/>
          </w:rPr>
          <w:delText>TRANSACTION</w:delText>
        </w:r>
      </w:del>
      <w:ins w:id="146" w:author="drh" w:date="2001-03-19T09:51:00Z">
        <w:r>
          <w:rPr>
            <w:b/>
            <w:sz w:val="22"/>
          </w:rPr>
          <w:t>TRANSACTIONS</w:t>
        </w:r>
      </w:ins>
      <w:ins w:id="147" w:author="kmann" w:date="2001-03-09T08:27:00Z">
        <w:r>
          <w:rPr>
            <w:b/>
            <w:sz w:val="22"/>
          </w:rPr>
          <w:t>S</w:t>
        </w:r>
      </w:ins>
      <w:r>
        <w:rPr>
          <w:b/>
          <w:sz w:val="22"/>
        </w:rPr>
        <w:t xml:space="preserve"> TO BE COMPLETED.  THIS AGREEMENT: (1) IS MERELY INTENDED TO EXPRESS THE DESIRE OF THE PARTIES TO NEGOTIATE A </w:t>
      </w:r>
      <w:del w:id="148" w:author="drh" w:date="2001-03-19T09:51:00Z">
        <w:r>
          <w:rPr>
            <w:b/>
            <w:sz w:val="22"/>
          </w:rPr>
          <w:delText>TRANSACTION</w:delText>
        </w:r>
      </w:del>
      <w:ins w:id="149" w:author="drh" w:date="2001-03-19T09:51:00Z">
        <w:r>
          <w:rPr>
            <w:b/>
            <w:sz w:val="22"/>
          </w:rPr>
          <w:t>TRANSACTIONS</w:t>
        </w:r>
      </w:ins>
      <w:ins w:id="150" w:author="kmann" w:date="2001-03-09T08:27:00Z">
        <w:r>
          <w:rPr>
            <w:b/>
            <w:sz w:val="22"/>
          </w:rPr>
          <w:t>S</w:t>
        </w:r>
      </w:ins>
      <w:r>
        <w:rPr>
          <w:b/>
          <w:sz w:val="22"/>
        </w:rPr>
        <w:t xml:space="preserve"> THAT WILL BE FINALIZED IN A WRITTEN AGREEMENT AT A FUTURE TIME; (2) DOES NOT CREATE AND IS NOT INTENDED TO CREATE A BINDING AND ENFORCEABLE CONTRACT BETWEEN THE PARTIES WITH RESPECT TO THE PROVISIONS OF ARTICLE I AND THE SUBJECT-MATTER OF THE PROPOSED </w:t>
      </w:r>
      <w:del w:id="151" w:author="drh" w:date="2001-03-19T09:51:00Z">
        <w:r>
          <w:rPr>
            <w:b/>
            <w:sz w:val="22"/>
          </w:rPr>
          <w:delText>TRANSACTION</w:delText>
        </w:r>
      </w:del>
      <w:ins w:id="152" w:author="drh" w:date="2001-03-19T09:51:00Z">
        <w:r>
          <w:rPr>
            <w:b/>
            <w:sz w:val="22"/>
          </w:rPr>
          <w:t>TRANSACTIONS</w:t>
        </w:r>
      </w:ins>
      <w:ins w:id="153" w:author="kmann" w:date="2001-03-09T08:27:00Z">
        <w:r>
          <w:rPr>
            <w:b/>
            <w:sz w:val="22"/>
          </w:rPr>
          <w:t>S</w:t>
        </w:r>
      </w:ins>
      <w:r>
        <w:rPr>
          <w:b/>
          <w:sz w:val="22"/>
        </w:rPr>
        <w:t xml:space="preserve">; AND (3) MAY NOT BE RELIED UPON BY A PARTY AS THE BASIS FOR A CONTRACT BY ESTOPPEL OR OTHERWISE.  A BINDING COMMITMENT WITH RESPECT TO THE PROPOSED </w:t>
      </w:r>
      <w:del w:id="154" w:author="drh" w:date="2001-03-19T09:51:00Z">
        <w:r>
          <w:rPr>
            <w:b/>
            <w:sz w:val="22"/>
          </w:rPr>
          <w:delText>TRANSACTION</w:delText>
        </w:r>
      </w:del>
      <w:ins w:id="155" w:author="drh" w:date="2001-03-19T09:51:00Z">
        <w:r>
          <w:rPr>
            <w:b/>
            <w:sz w:val="22"/>
          </w:rPr>
          <w:t>TRANSACTIONS</w:t>
        </w:r>
      </w:ins>
      <w:ins w:id="156" w:author="kmann" w:date="2001-03-09T08:27:00Z">
        <w:r>
          <w:rPr>
            <w:b/>
            <w:sz w:val="22"/>
          </w:rPr>
          <w:t>S</w:t>
        </w:r>
      </w:ins>
      <w:r>
        <w:rPr>
          <w:b/>
          <w:sz w:val="22"/>
        </w:rPr>
        <w:t xml:space="preserv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w:t>
      </w:r>
      <w:del w:id="157" w:author="drh" w:date="2001-03-19T09:51:00Z">
        <w:r>
          <w:rPr>
            <w:b/>
            <w:sz w:val="22"/>
          </w:rPr>
          <w:delText>TRANSACTION</w:delText>
        </w:r>
      </w:del>
      <w:ins w:id="158" w:author="drh" w:date="2001-03-19T09:51:00Z">
        <w:r>
          <w:rPr>
            <w:b/>
            <w:sz w:val="22"/>
          </w:rPr>
          <w:t>TRANSACTIONS</w:t>
        </w:r>
      </w:ins>
      <w:ins w:id="159" w:author="kmann" w:date="2001-03-09T08:28:00Z">
        <w:r>
          <w:rPr>
            <w:b/>
            <w:sz w:val="22"/>
          </w:rPr>
          <w:t>S</w:t>
        </w:r>
      </w:ins>
      <w:r>
        <w:rPr>
          <w:b/>
          <w:sz w:val="22"/>
        </w:rPr>
        <w:t>.</w:t>
      </w:r>
    </w:p>
    <w:p>
      <w:pPr>
        <w:pStyle w:val="Normal"/>
        <w:jc w:val="both"/>
        <w:rPr>
          <w:sz w:val="22"/>
        </w:rPr>
      </w:pPr>
      <w:r>
        <w:rPr>
          <w:sz w:val="22"/>
        </w:rPr>
      </w:r>
    </w:p>
    <w:p>
      <w:pPr>
        <w:pStyle w:val="Heading2"/>
        <w:ind w:hanging="0" w:start="0"/>
        <w:jc w:val="both"/>
        <w:rPr>
          <w:sz w:val="22"/>
          <w:ins w:id="161" w:author="drh" w:date="2001-03-17T17:21:00Z"/>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r>
      <w:ins w:id="160" w:author="drh" w:date="2001-03-17T17:21:00Z">
        <w:r>
          <w:rPr>
            <w:color w:val="FF6600"/>
            <w:sz w:val="22"/>
          </w:rPr>
          <w:t xml:space="preserve"> EPMI shall be an independent contractor with respect to the performance of the Services hereunder.  Neither EPMI nor its employees, subcontractors, vendors or suppliers, or the employees of any such parties employed in the performance of the services to be rendered, shall be deemed to be agents, employees or servants of the The Cities.  This Agreement shall not constitute EPMI as the legal representative or agent of the The Cities, nor shall EPMI have the right or authority to assume, create or incur any liability or obligation, express or implied, against, in the name of, or on behalf of the The Cities.  Neither this Agreement nor any agreement contemplated hereunder is not intended to create, and shall not be construed to create, a relationship of partnership or an association for profit between the The Cities and EPMI.</w:t>
        </w:r>
      </w:ins>
    </w:p>
    <w:p>
      <w:pPr>
        <w:pStyle w:val="Normal"/>
        <w:ind w:firstLine="720" w:end="0"/>
        <w:jc w:val="both"/>
        <w:rPr>
          <w:sz w:val="22"/>
        </w:rPr>
      </w:pPr>
      <w:r>
        <w:rPr>
          <w:sz w:val="22"/>
        </w:rPr>
        <w:tab/>
      </w:r>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w:t>
      </w:r>
      <w:del w:id="162" w:author="drh" w:date="2001-03-18T15:24:00Z">
        <w:r>
          <w:rPr>
            <w:sz w:val="22"/>
          </w:rPr>
          <w:delText>American Arbitration Association (“AAA”) and will be held in Houston, Texas</w:delText>
        </w:r>
      </w:del>
      <w:ins w:id="163" w:author="drh" w:date="2001-03-18T15:24:00Z">
        <w:r>
          <w:rPr>
            <w:sz w:val="22"/>
          </w:rPr>
          <w:t>a qualified mediator who shall selected by mutual agreement of the</w:t>
        </w:r>
      </w:ins>
      <w:ins w:id="164" w:author="drh" w:date="2001-03-18T15:26:00Z">
        <w:r>
          <w:rPr>
            <w:sz w:val="22"/>
          </w:rPr>
          <w:t xml:space="preserve"> </w:t>
        </w:r>
      </w:ins>
      <w:ins w:id="165" w:author="drh" w:date="2001-03-18T15:24:00Z">
        <w:r>
          <w:rPr>
            <w:sz w:val="22"/>
          </w:rPr>
          <w:t>Parties and who shall attempt</w:t>
        </w:r>
      </w:ins>
      <w:r>
        <w:rPr>
          <w:sz w:val="22"/>
        </w:rPr>
        <w:t xml:space="preserve"> for at least three (3) days</w:t>
      </w:r>
      <w:ins w:id="166" w:author="drh" w:date="2001-03-18T15:25:00Z">
        <w:r>
          <w:rPr>
            <w:sz w:val="22"/>
          </w:rPr>
          <w:t xml:space="preserve"> to mediate the Dispute between the Parties at a mutually agreeable site within the State of Mississippi</w:t>
        </w:r>
      </w:ins>
      <w:r>
        <w:rPr>
          <w:sz w:val="22"/>
        </w:rPr>
        <w:t xml:space="preserve">.  If the mediation attempt is unsuccessful, either Party may submit the Dispute to </w:t>
      </w:r>
      <w:del w:id="167" w:author="drh" w:date="2001-03-18T15:26:00Z">
        <w:r>
          <w:rPr>
            <w:sz w:val="22"/>
          </w:rPr>
          <w:delText xml:space="preserve">the AAA for </w:delText>
        </w:r>
      </w:del>
      <w:r>
        <w:rPr>
          <w:sz w:val="22"/>
        </w:rPr>
        <w:t>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ins w:id="168" w:author="kmann" w:date="2001-03-09T08:28:00Z">
        <w:r>
          <w:rPr>
            <w:sz w:val="22"/>
          </w:rPr>
          <w:t xml:space="preserve"> The </w:t>
        </w:r>
      </w:ins>
      <w:del w:id="169" w:author="drh" w:date="2001-03-18T15:26:00Z">
        <w:r>
          <w:rPr>
            <w:sz w:val="22"/>
          </w:rPr>
          <w:delText>Cities waive any sovereign or other governmental immunity.</w:delText>
        </w:r>
      </w:del>
    </w:p>
    <w:p>
      <w:pPr>
        <w:pStyle w:val="Normal"/>
        <w:jc w:val="both"/>
        <w:rPr>
          <w:sz w:val="22"/>
        </w:rPr>
      </w:pPr>
      <w:r>
        <w:rPr>
          <w:sz w:val="22"/>
        </w:rPr>
      </w:r>
    </w:p>
    <w:p>
      <w:pPr>
        <w:pStyle w:val="Normal"/>
        <w:ind w:firstLine="720" w:end="0"/>
        <w:jc w:val="both"/>
        <w:rPr>
          <w:sz w:val="22"/>
        </w:rPr>
      </w:pPr>
      <w:r>
        <w:rPr>
          <w:sz w:val="22"/>
        </w:rPr>
        <w:t>11.</w:t>
        <w:tab/>
      </w:r>
      <w:r>
        <w:rPr>
          <w:b/>
          <w:sz w:val="22"/>
        </w:rPr>
        <w:t xml:space="preserve">LIMITATION OF LIABILITY.  </w:t>
      </w:r>
      <w:del w:id="170" w:author="drh" w:date="2001-03-18T15:29:00Z">
        <w:r>
          <w:rPr>
            <w:b/>
            <w:sz w:val="22"/>
          </w:rPr>
          <w:delText>NOTWITHSTANDING ANYTHING HEREIN TO THE CONTRARY,</w:delText>
        </w:r>
      </w:del>
      <w:ins w:id="171" w:author="drh" w:date="2001-03-18T15:29:00Z">
        <w:r>
          <w:rPr>
            <w:b/>
            <w:sz w:val="22"/>
          </w:rPr>
          <w:t>TO THE EXTENT PERMITTED BY MISSISSIPPI LAW,</w:t>
        </w:r>
      </w:ins>
      <w:r>
        <w:rPr>
          <w:b/>
          <w:sz w:val="22"/>
        </w:rPr>
        <w:t xml:space="preserve"> NEITHER EPMI NOR THE CITIES, NOR THEIR RESPECTIVE DIRECTORS, OFFICERS, SHAREHOLDERS, MANAGERS, OR EMPLOYEES WILL BE LIABLE TO ANY OTHER PARTY, OR ITS DIRECTORS, OFFICERS, SHAREHOLDERS, MANAGERS OR EMPLOYEES, </w:t>
      </w:r>
      <w:del w:id="172" w:author="drh" w:date="2001-03-18T15:30:00Z">
        <w:r>
          <w:rPr>
            <w:b/>
            <w:sz w:val="22"/>
          </w:rPr>
          <w:delText xml:space="preserve">WHETHER </w:delText>
        </w:r>
      </w:del>
      <w:r>
        <w:rPr>
          <w:b/>
          <w:sz w:val="22"/>
        </w:rPr>
        <w:t>UNDER BREACH OF CONTRACT</w:t>
      </w:r>
      <w:del w:id="173" w:author="drh" w:date="2001-03-18T15:31:00Z">
        <w:r>
          <w:rPr>
            <w:b/>
            <w:sz w:val="22"/>
          </w:rPr>
          <w:delText xml:space="preserve">, </w:delText>
        </w:r>
      </w:del>
      <w:ins w:id="174" w:author="drh" w:date="2001-03-18T15:31:00Z">
        <w:r>
          <w:rPr>
            <w:b/>
            <w:sz w:val="22"/>
          </w:rPr>
          <w:t xml:space="preserve"> OR </w:t>
        </w:r>
      </w:ins>
      <w:r>
        <w:rPr>
          <w:b/>
          <w:sz w:val="22"/>
        </w:rPr>
        <w:t>BREACH OF WARRANTY</w:t>
      </w:r>
      <w:del w:id="175" w:author="drh" w:date="2001-03-18T15:31:00Z">
        <w:r>
          <w:rPr>
            <w:b/>
            <w:sz w:val="22"/>
          </w:rPr>
          <w:delText xml:space="preserve">, TORT LIABILITY (INCLUDING WITHOUT LIMITATION BOTH NEGLIGENCE AND STRICT LIABILITY), STRICT LIABILITY OR OTHERWISE, </w:delText>
        </w:r>
      </w:del>
      <w:r>
        <w:rPr>
          <w:b/>
          <w:sz w:val="22"/>
        </w:rPr>
        <w:t>FOR ANY INCIDENTAL, SPECIAL, INDIRECT OR CONSEQUENTIAL DAMAGES WHATSOEVER (INCLUDING WITHOUT LIMITATION LOST PROFITS OR REVENUE) OF ANY NATURE CONNECTED WITH OR RESULTING FROM PERFORMANCE OF THIS AGREEMENT, BUT RATHER SHALL BE LIABLE ONLY FOR DIRECT ACTUAL DAMAGES</w:t>
      </w:r>
      <w:ins w:id="176" w:author="drh" w:date="2001-03-18T15:34:00Z">
        <w:r>
          <w:rPr>
            <w:b/>
            <w:sz w:val="22"/>
          </w:rPr>
          <w:t>,</w:t>
        </w:r>
      </w:ins>
      <w:r>
        <w:rPr>
          <w:b/>
          <w:sz w:val="22"/>
        </w:rPr>
        <w:t xml:space="preserve"> </w:t>
      </w:r>
      <w:del w:id="177" w:author="drh" w:date="2001-03-18T15:32:00Z">
        <w:r>
          <w:rPr>
            <w:b/>
            <w:sz w:val="22"/>
          </w:rPr>
          <w:delText>ARISING FROM THE BREACHING PARTY’S WILLFUL BREACH OR SOLE, JOINT OR CONCURRENT NEGLIGENCE</w:delText>
        </w:r>
      </w:del>
      <w:r>
        <w:rPr>
          <w:b/>
          <w:sz w:val="22"/>
        </w:rPr>
        <w:t>.</w:t>
      </w:r>
      <w:ins w:id="178" w:author="drh" w:date="2001-03-18T15:31:00Z">
        <w:r>
          <w:rPr>
            <w:b/>
            <w:sz w:val="22"/>
          </w:rPr>
          <w:t xml:space="preserve">  </w:t>
        </w:r>
      </w:ins>
      <w:ins w:id="179" w:author="drh" w:date="2001-03-18T15:34:00Z">
        <w:r>
          <w:rPr>
            <w:b/>
            <w:sz w:val="22"/>
          </w:rPr>
          <w:t>NOTHING HEREIN CONTAINED SHALL BE CONSTRUED TO BE A LIMITATION OF DAMAGES NOT OTHERWISE IMPOSED BY MISSISSIPPI LAW ACCRUING A</w:t>
        </w:r>
      </w:ins>
      <w:ins w:id="180" w:author="drh" w:date="2001-03-18T15:31:00Z">
        <w:r>
          <w:rPr>
            <w:b/>
            <w:sz w:val="22"/>
          </w:rPr>
          <w:t>S A RESULT OF INTENTIONAL OR RECKLESS NEGLIGENCE BY A PARTY TO THIS AGREEMENT.</w:t>
        </w:r>
      </w:ins>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del w:id="182" w:author="kmann" w:date="2001-03-09T09:35:00Z"/>
        </w:rPr>
      </w:pPr>
      <w:r>
        <w:rPr>
          <w:sz w:val="32"/>
        </w:rPr>
        <w:t xml:space="preserve">Draft Term Sheet </w:t>
      </w:r>
      <w:del w:id="181" w:author="kmann" w:date="2001-03-09T09:35:00Z">
        <w:r>
          <w:rPr>
            <w:sz w:val="32"/>
          </w:rPr>
          <w:delText>for</w:delText>
        </w:r>
      </w:del>
    </w:p>
    <w:p>
      <w:pPr>
        <w:pStyle w:val="Heading1"/>
        <w:ind w:hanging="0" w:start="0"/>
        <w:rPr>
          <w:del w:id="184" w:author="kmann" w:date="2001-03-09T09:35:00Z"/>
        </w:rPr>
      </w:pPr>
      <w:del w:id="183" w:author="kmann" w:date="2001-03-09T09:35:00Z">
        <w:r>
          <w:rPr/>
          <w:delText>Tolling and Energy Marketing Agreement Between</w:delText>
        </w:r>
      </w:del>
    </w:p>
    <w:p>
      <w:pPr>
        <w:pStyle w:val="Heading1"/>
        <w:ind w:hanging="0" w:start="0"/>
        <w:rPr>
          <w:del w:id="186" w:author="kmann" w:date="2001-03-09T09:35:00Z"/>
        </w:rPr>
      </w:pPr>
      <w:del w:id="185" w:author="kmann" w:date="2001-03-09T09:35:00Z">
        <w:r>
          <w:rPr/>
          <w:delText>Enron Power Marketing, Inc. and</w:delText>
        </w:r>
      </w:del>
    </w:p>
    <w:p>
      <w:pPr>
        <w:pStyle w:val="Heading1"/>
        <w:ind w:hanging="0" w:start="0"/>
        <w:rPr>
          <w:del w:id="188" w:author="kmann" w:date="2001-03-09T09:35:00Z"/>
        </w:rPr>
      </w:pPr>
      <w:del w:id="187" w:author="kmann" w:date="2001-03-09T09:35:00Z">
        <w:r>
          <w:rPr/>
        </w:r>
      </w:del>
    </w:p>
    <w:p>
      <w:pPr>
        <w:pStyle w:val="Heading1"/>
        <w:ind w:hanging="0" w:start="0"/>
        <w:rPr/>
      </w:pPr>
      <w:del w:id="189" w:author="kmann" w:date="2001-03-09T09:35:00Z">
        <w:r>
          <w:rPr/>
          <w:delText>Clarksdale Public Utilities Commission and Yazoo City Public Service Commission</w:delText>
        </w:r>
      </w:del>
    </w:p>
    <w:p>
      <w:pPr>
        <w:pStyle w:val="Normal"/>
        <w:rPr/>
      </w:pPr>
      <w:r>
        <w:rPr/>
      </w:r>
    </w:p>
    <w:p>
      <w:pPr>
        <w:pStyle w:val="Heading6"/>
        <w:ind w:hanging="0" w:start="0"/>
        <w:rPr>
          <w:sz w:val="24"/>
          <w:del w:id="191" w:author="kmann" w:date="2001-03-09T09:12:00Z"/>
        </w:rPr>
      </w:pPr>
      <w:del w:id="190" w:author="kmann" w:date="2001-03-09T09:12:00Z">
        <w:r>
          <w:rPr>
            <w:sz w:val="24"/>
          </w:rPr>
          <w:delText>February 20, 2001</w:delText>
        </w:r>
      </w:del>
    </w:p>
    <w:p>
      <w:pPr>
        <w:pStyle w:val="Heading6"/>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PrChange w:id="0" w:author="rrorscha" w:date="2001-02-26T11:37:00Z"/>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w:t>
      </w:r>
      <w:del w:id="192" w:author="rrorscha" w:date="2001-02-26T11:40:00Z">
        <w:r>
          <w:rPr/>
          <w:delText>s</w:delText>
        </w:r>
      </w:del>
      <w:r>
        <w:rPr/>
        <w:t>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ins w:id="194" w:author="drh" w:date="2001-03-18T15:44:00Z"/>
        </w:rPr>
      </w:pPr>
      <w:r>
        <w:rPr/>
        <w:t xml:space="preserve">years for all of The Cities power and gas resources.  </w:t>
      </w:r>
      <w:ins w:id="193" w:author="drh" w:date="2001-03-18T15:44:00Z">
        <w:r>
          <w:rPr/>
          <w:t xml:space="preserve">EPMI would be paid for Services a fee equal to forty percent  (40%) of </w:t>
        </w:r>
      </w:ins>
    </w:p>
    <w:p>
      <w:pPr>
        <w:pStyle w:val="BodyText3"/>
        <w:numPr>
          <w:ilvl w:val="0"/>
          <w:numId w:val="4"/>
        </w:numPr>
        <w:jc w:val="both"/>
        <w:rPr>
          <w:ins w:id="217" w:author="drh" w:date="2001-03-18T15:54:00Z"/>
        </w:rPr>
      </w:pPr>
      <w:ins w:id="195" w:author="drh" w:date="2001-03-18T15:44:00Z">
        <w:r>
          <w:rPr/>
          <w:t xml:space="preserve">the </w:t>
        </w:r>
      </w:ins>
      <w:del w:id="196" w:author="drh" w:date="2001-03-18T15:45:00Z">
        <w:r>
          <w:rPr/>
          <w:delText>P</w:delText>
        </w:r>
      </w:del>
      <w:ins w:id="197" w:author="drh" w:date="2001-03-18T15:45:00Z">
        <w:r>
          <w:rPr/>
          <w:t>p</w:t>
        </w:r>
      </w:ins>
      <w:r>
        <w:rPr/>
        <w:t>rofit</w:t>
      </w:r>
      <w:ins w:id="198" w:author="drh" w:date="2001-03-18T15:45:00Z">
        <w:r>
          <w:rPr/>
          <w:t xml:space="preserve"> [profit needs to be defined;</w:t>
        </w:r>
      </w:ins>
      <w:ins w:id="199" w:author="drh" w:date="2001-03-18T15:51:00Z">
        <w:r>
          <w:rPr/>
          <w:t xml:space="preserve"> </w:t>
        </w:r>
      </w:ins>
      <w:ins w:id="200" w:author="drh" w:date="2001-03-18T15:45:00Z">
        <w:r>
          <w:rPr/>
          <w:t>e.g., “profit</w:t>
        </w:r>
      </w:ins>
      <w:ins w:id="201" w:author="drh" w:date="2001-03-18T15:53:00Z">
        <w:r>
          <w:rPr/>
          <w:t>”</w:t>
        </w:r>
      </w:ins>
      <w:ins w:id="202" w:author="drh" w:date="2001-03-18T15:46:00Z">
        <w:r>
          <w:rPr/>
          <w:t xml:space="preserve"> shall be calculated as the difference between </w:t>
        </w:r>
      </w:ins>
      <w:ins w:id="203" w:author="drh" w:date="2001-03-18T15:48:00Z">
        <w:r>
          <w:rPr/>
          <w:t xml:space="preserve">(a) the sum of (i) </w:t>
        </w:r>
      </w:ins>
      <w:ins w:id="204" w:author="drh" w:date="2001-03-18T15:46:00Z">
        <w:r>
          <w:rPr/>
          <w:t xml:space="preserve">The Cities </w:t>
        </w:r>
      </w:ins>
      <w:ins w:id="205" w:author="drh" w:date="2001-03-18T15:48:00Z">
        <w:r>
          <w:rPr/>
          <w:t>d</w:t>
        </w:r>
      </w:ins>
      <w:ins w:id="206" w:author="drh" w:date="2001-03-18T15:46:00Z">
        <w:r>
          <w:rPr/>
          <w:t>eclared price</w:t>
        </w:r>
      </w:ins>
      <w:ins w:id="207" w:author="drh" w:date="2001-03-18T15:48:00Z">
        <w:r>
          <w:rPr/>
          <w:t xml:space="preserve"> per MWH or MMBTU of its power and gas resources and (ii) delivery costs (positive or negative)</w:t>
        </w:r>
      </w:ins>
      <w:ins w:id="208" w:author="drh" w:date="2001-03-18T15:52:00Z">
        <w:r>
          <w:rPr/>
          <w:t>, if any,</w:t>
        </w:r>
      </w:ins>
      <w:ins w:id="209" w:author="drh" w:date="2001-03-18T15:46:00Z">
        <w:r>
          <w:rPr/>
          <w:t xml:space="preserve"> </w:t>
        </w:r>
      </w:ins>
      <w:ins w:id="210" w:author="drh" w:date="2001-03-18T15:50:00Z">
        <w:r>
          <w:rPr/>
          <w:t xml:space="preserve">and (b) the </w:t>
        </w:r>
      </w:ins>
      <w:r>
        <w:rPr/>
        <w:t xml:space="preserve"> </w:t>
      </w:r>
      <w:ins w:id="211" w:author="drh" w:date="2001-03-18T15:51:00Z">
        <w:r>
          <w:rPr/>
          <w:t xml:space="preserve">sale price per MWH or MMBTU, including delivery costs, if any] </w:t>
        </w:r>
      </w:ins>
      <w:r>
        <w:rPr/>
        <w:t xml:space="preserve">from </w:t>
      </w:r>
      <w:del w:id="212" w:author="kmann" w:date="2001-03-09T08:29:00Z">
        <w:r>
          <w:rPr/>
          <w:delText xml:space="preserve">external </w:delText>
        </w:r>
      </w:del>
      <w:r>
        <w:rPr/>
        <w:t xml:space="preserve">sales of The Cities’ power and gas resources </w:t>
      </w:r>
      <w:ins w:id="213" w:author="kmann" w:date="2001-03-09T08:29:00Z">
        <w:r>
          <w:rPr/>
          <w:t>to third parties</w:t>
        </w:r>
      </w:ins>
      <w:ins w:id="214" w:author="drh" w:date="2001-03-18T15:54:00Z">
        <w:r>
          <w:rPr/>
          <w:t>;</w:t>
        </w:r>
      </w:ins>
      <w:ins w:id="215" w:author="kmann" w:date="2001-03-09T08:29:00Z">
        <w:del w:id="216" w:author="drh" w:date="2001-03-18T15:54:00Z">
          <w:r>
            <w:rPr/>
            <w:delText xml:space="preserve"> </w:delText>
          </w:r>
        </w:del>
      </w:ins>
      <w:r>
        <w:rPr/>
        <w:t>and</w:t>
      </w:r>
    </w:p>
    <w:p>
      <w:pPr>
        <w:pStyle w:val="BodyText3"/>
        <w:numPr>
          <w:ilvl w:val="0"/>
          <w:numId w:val="4"/>
        </w:numPr>
        <w:jc w:val="both"/>
        <w:rPr>
          <w:ins w:id="220" w:author="drh" w:date="2001-03-18T15:54:00Z"/>
        </w:rPr>
      </w:pPr>
      <w:ins w:id="218" w:author="drh" w:date="2001-03-18T15:54:00Z">
        <w:r>
          <w:rPr/>
          <w:t>the</w:t>
        </w:r>
      </w:ins>
      <w:r>
        <w:rPr/>
        <w:t xml:space="preserve"> savings realized by purchase of on-peak market power would be split 60% to The Cities and 40% to EPMI. </w:t>
      </w:r>
      <w:del w:id="219" w:author="drh" w:date="2001-03-18T15:54:00Z">
        <w:r>
          <w:rPr/>
          <w:delText xml:space="preserve"> </w:delText>
        </w:r>
      </w:del>
    </w:p>
    <w:p>
      <w:pPr>
        <w:pStyle w:val="BodyText3"/>
        <w:ind w:start="2880" w:end="0"/>
        <w:jc w:val="both"/>
        <w:rPr>
          <w:ins w:id="221" w:author="drh" w:date="2001-03-18T15:55:00Z"/>
        </w:rPr>
      </w:pPr>
      <w:r>
        <w:rPr/>
        <w:t xml:space="preserve">EPMI would be compensated on a fixed fee basis of $1/MW-hr (above the delivered price) for deliveries of off-peak market power.  </w:t>
      </w:r>
    </w:p>
    <w:p>
      <w:pPr>
        <w:pStyle w:val="BodyText3"/>
        <w:ind w:start="2880" w:end="0"/>
        <w:jc w:val="both"/>
        <w:rPr/>
      </w:pPr>
      <w:r>
        <w:rPr/>
        <w:t>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del w:id="223" w:author="kmann" w:date="2001-03-09T08:44:00Z"/>
        </w:rPr>
      </w:pPr>
      <w:r>
        <w:rPr>
          <w:b/>
          <w:sz w:val="22"/>
        </w:rPr>
        <w:t>Guaranteed Availability:</w:t>
        <w:tab/>
      </w:r>
      <w:del w:id="222" w:author="kmann" w:date="2001-03-09T08:44:00Z">
        <w:r>
          <w:rPr>
            <w:sz w:val="22"/>
          </w:rPr>
          <w:delText>The Cities would guarantee to EPMI an availability percentage of 95% for</w:delText>
        </w:r>
      </w:del>
    </w:p>
    <w:p>
      <w:pPr>
        <w:pStyle w:val="Normal"/>
        <w:tabs>
          <w:tab w:val="clear" w:pos="720"/>
          <w:tab w:val="left" w:pos="-1440" w:leader="none"/>
        </w:tabs>
        <w:jc w:val="both"/>
        <w:rPr>
          <w:sz w:val="22"/>
          <w:ins w:id="225" w:author="kmann" w:date="2001-03-09T08:44:00Z"/>
        </w:rPr>
      </w:pPr>
      <w:del w:id="224" w:author="kmann" w:date="2001-03-09T08:44:00Z">
        <w:r>
          <w:rPr>
            <w:sz w:val="22"/>
          </w:rPr>
          <w:tab/>
          <w:tab/>
          <w:tab/>
          <w:tab/>
          <w:delText>the owned generation assets</w:delText>
        </w:r>
      </w:del>
      <w:r>
        <w:rPr>
          <w:sz w:val="22"/>
        </w:rPr>
        <w:t>.</w:t>
      </w:r>
    </w:p>
    <w:p>
      <w:pPr>
        <w:pStyle w:val="Normal"/>
        <w:tabs>
          <w:tab w:val="clear" w:pos="720"/>
          <w:tab w:val="left" w:pos="-1440" w:leader="none"/>
        </w:tabs>
        <w:ind w:start="2880" w:end="0"/>
        <w:jc w:val="both"/>
        <w:rPr>
          <w:sz w:val="22"/>
        </w:rPr>
      </w:pPr>
      <w:ins w:id="226" w:author="drh" w:date="2001-03-19T09:47:00Z">
        <w:r>
          <w:rPr>
            <w:sz w:val="22"/>
          </w:rPr>
          <w:t xml:space="preserve">Each of </w:t>
        </w:r>
      </w:ins>
      <w:ins w:id="227" w:author="kmann" w:date="2001-03-09T08:44:00Z">
        <w:del w:id="228" w:author="drh" w:date="2001-03-19T09:47:00Z">
          <w:r>
            <w:rPr>
              <w:sz w:val="22"/>
            </w:rPr>
            <w:delText>T</w:delText>
          </w:r>
        </w:del>
      </w:ins>
      <w:ins w:id="229" w:author="drh" w:date="2001-03-19T09:47:00Z">
        <w:r>
          <w:rPr>
            <w:sz w:val="22"/>
          </w:rPr>
          <w:t>t</w:t>
        </w:r>
      </w:ins>
      <w:ins w:id="230" w:author="kmann" w:date="2001-03-09T08:44:00Z">
        <w:r>
          <w:rPr>
            <w:sz w:val="22"/>
          </w:rPr>
          <w:t xml:space="preserve">he Cities </w:t>
        </w:r>
      </w:ins>
      <w:ins w:id="231" w:author="drh" w:date="2001-03-19T09:47:00Z">
        <w:r>
          <w:rPr>
            <w:sz w:val="22"/>
          </w:rPr>
          <w:t xml:space="preserve">respectively will covenant and agree in any agreement between the parties as herein contemplated to use its best efforts in accordance with prudent utility practice to maintain the availability of its owned generating units constituting a power resource </w:t>
        </w:r>
      </w:ins>
      <w:ins w:id="232" w:author="drh" w:date="2001-03-19T09:49:00Z">
        <w:r>
          <w:rPr>
            <w:sz w:val="22"/>
          </w:rPr>
          <w:t>for such City</w:t>
        </w:r>
      </w:ins>
      <w:ins w:id="233" w:author="kmann" w:date="2001-03-09T08:44:00Z">
        <w:del w:id="234" w:author="drh" w:date="2001-03-19T09:50:00Z">
          <w:r>
            <w:rPr>
              <w:sz w:val="22"/>
            </w:rPr>
            <w:delText xml:space="preserve">will guarantee a forced outrage rate of </w:delText>
          </w:r>
        </w:del>
      </w:ins>
      <w:ins w:id="235" w:author="kmann" w:date="2001-03-09T09:06:00Z">
        <w:del w:id="236" w:author="drh" w:date="2001-03-19T09:50:00Z">
          <w:r>
            <w:rPr>
              <w:sz w:val="22"/>
            </w:rPr>
            <w:delText>f</w:delText>
          </w:r>
        </w:del>
      </w:ins>
      <w:ins w:id="237" w:author="kmann" w:date="2001-03-09T08:44:00Z">
        <w:del w:id="238" w:author="drh" w:date="2001-03-19T09:50:00Z">
          <w:r>
            <w:rPr>
              <w:sz w:val="22"/>
            </w:rPr>
            <w:delText xml:space="preserve">ive percent during the summer </w:delText>
          </w:r>
        </w:del>
      </w:ins>
      <w:ins w:id="239" w:author="kmann" w:date="2001-03-09T09:05:00Z">
        <w:del w:id="240" w:author="drh" w:date="2001-03-19T09:50:00Z">
          <w:r>
            <w:rPr>
              <w:sz w:val="22"/>
            </w:rPr>
            <w:delText xml:space="preserve">(May 1-September 30) </w:delText>
          </w:r>
        </w:del>
      </w:ins>
      <w:ins w:id="241" w:author="kmann" w:date="2001-03-09T08:44:00Z">
        <w:del w:id="242" w:author="drh" w:date="2001-03-19T09:50:00Z">
          <w:r>
            <w:rPr>
              <w:sz w:val="22"/>
            </w:rPr>
            <w:delText xml:space="preserve">and winter </w:delText>
          </w:r>
        </w:del>
      </w:ins>
      <w:ins w:id="243" w:author="kmann" w:date="2001-03-09T09:05:00Z">
        <w:del w:id="244" w:author="drh" w:date="2001-03-19T09:50:00Z">
          <w:r>
            <w:rPr>
              <w:sz w:val="22"/>
            </w:rPr>
            <w:delText xml:space="preserve">(December 1-February 28) </w:delText>
          </w:r>
        </w:del>
      </w:ins>
      <w:ins w:id="245" w:author="kmann" w:date="2001-03-09T08:44:00Z">
        <w:del w:id="246" w:author="drh" w:date="2001-03-19T09:50:00Z">
          <w:r>
            <w:rPr>
              <w:sz w:val="22"/>
            </w:rPr>
            <w:delText>peak season</w:delText>
          </w:r>
        </w:del>
      </w:ins>
      <w:ins w:id="247" w:author="kmann" w:date="2001-03-09T09:04:00Z">
        <w:del w:id="248" w:author="drh" w:date="2001-03-19T09:50:00Z">
          <w:r>
            <w:rPr>
              <w:sz w:val="22"/>
            </w:rPr>
            <w:delText>s</w:delText>
          </w:r>
        </w:del>
      </w:ins>
      <w:ins w:id="249" w:author="kmann" w:date="2001-03-09T08:44:00Z">
        <w:r>
          <w:rPr>
            <w:sz w:val="22"/>
          </w:rPr>
          <w:t>.</w:t>
        </w:r>
      </w:ins>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sz w:val="22"/>
        </w:rPr>
      </w:pPr>
      <w:r>
        <w:rPr>
          <w:b/>
          <w:bCs/>
          <w:sz w:val="22"/>
        </w:rPr>
        <w:t>Marketing Structure:</w:t>
      </w:r>
      <w:r>
        <w:rPr>
          <w:sz w:val="22"/>
        </w:rPr>
        <w:tab/>
        <w:t xml:space="preserve">EPMI will </w:t>
      </w:r>
      <w:ins w:id="250" w:author="kmann" w:date="2001-03-09T08:30:00Z">
        <w:r>
          <w:rPr>
            <w:sz w:val="22"/>
          </w:rPr>
          <w:t>make recommendations to the Cities concerning the</w:t>
        </w:r>
      </w:ins>
      <w:del w:id="251" w:author="kmann" w:date="2001-03-09T08:30:00Z">
        <w:r>
          <w:rPr>
            <w:sz w:val="22"/>
          </w:rPr>
          <w:delText xml:space="preserve">purchase and/or </w:delText>
        </w:r>
      </w:del>
      <w:r>
        <w:rPr>
          <w:sz w:val="22"/>
        </w:rPr>
        <w:t>market</w:t>
      </w:r>
      <w:ins w:id="252" w:author="kmann" w:date="2001-03-09T08:30:00Z">
        <w:r>
          <w:rPr>
            <w:sz w:val="22"/>
          </w:rPr>
          <w:t xml:space="preserve">ing of </w:t>
        </w:r>
      </w:ins>
      <w:del w:id="253" w:author="kmann" w:date="2001-03-09T08:30:00Z">
        <w:r>
          <w:rPr>
            <w:sz w:val="22"/>
          </w:rPr>
          <w:delText xml:space="preserve"> </w:delText>
        </w:r>
      </w:del>
      <w:r>
        <w:rPr>
          <w:sz w:val="22"/>
        </w:rPr>
        <w:t xml:space="preserve">gas and power resources based on the prevailing and projected market cost structure.  The goal is to maximize the spread (i.e. heat rate achieved) between gas purchase costs and power sales revenues.  The structure </w:t>
      </w:r>
      <w:ins w:id="254" w:author="kmann" w:date="2001-03-09T08:31:00Z">
        <w:r>
          <w:rPr>
            <w:sz w:val="22"/>
          </w:rPr>
          <w:t xml:space="preserve">will </w:t>
        </w:r>
      </w:ins>
      <w:r>
        <w:rPr>
          <w:sz w:val="22"/>
        </w:rPr>
        <w:t>provide</w:t>
      </w:r>
      <w:del w:id="255" w:author="kmann" w:date="2001-03-09T08:31:00Z">
        <w:r>
          <w:rPr>
            <w:sz w:val="22"/>
          </w:rPr>
          <w:delText xml:space="preserve">s </w:delText>
        </w:r>
      </w:del>
      <w:r>
        <w:rPr>
          <w:sz w:val="22"/>
        </w:rPr>
        <w:t xml:space="preserve">The Cities with flexibility and control, while at the same time effectively aligning The Cities’ and EPMI’s interests.  </w:t>
      </w:r>
      <w:del w:id="256" w:author="kmann" w:date="2001-03-09T08:31:00Z">
        <w:r>
          <w:rPr>
            <w:sz w:val="22"/>
          </w:rPr>
          <w:delText xml:space="preserve">In this manner EPMI is effectively incentivized to provide The Cities with the best possible service. </w:delText>
        </w:r>
      </w:del>
    </w:p>
    <w:p>
      <w:pPr>
        <w:pStyle w:val="Normal"/>
        <w:tabs>
          <w:tab w:val="clear" w:pos="720"/>
          <w:tab w:val="left" w:pos="-1440" w:leader="none"/>
        </w:tabs>
        <w:ind w:hanging="2880" w:start="2880" w:end="0"/>
        <w:jc w:val="both"/>
        <w:rPr>
          <w:del w:id="258" w:author="kmann" w:date="2001-03-09T08:33:00Z"/>
        </w:rPr>
      </w:pPr>
      <w:r>
        <w:rPr>
          <w:b/>
          <w:sz w:val="22"/>
        </w:rPr>
        <w:t xml:space="preserve">EPMI </w:t>
      </w:r>
      <w:del w:id="257" w:author="kmann" w:date="2001-03-09T08:33:00Z">
        <w:r>
          <w:rPr>
            <w:b/>
            <w:sz w:val="22"/>
          </w:rPr>
          <w:delText xml:space="preserve">Sharing </w:delText>
        </w:r>
      </w:del>
    </w:p>
    <w:p>
      <w:pPr>
        <w:pStyle w:val="Normal"/>
        <w:tabs>
          <w:tab w:val="clear" w:pos="720"/>
          <w:tab w:val="left" w:pos="-1440" w:leader="none"/>
        </w:tabs>
        <w:ind w:hanging="2880" w:start="2880" w:end="0"/>
        <w:jc w:val="both"/>
        <w:rPr>
          <w:sz w:val="22"/>
          <w:ins w:id="271" w:author="drh" w:date="2001-03-18T15:58:00Z"/>
        </w:rPr>
      </w:pPr>
      <w:del w:id="259" w:author="kmann" w:date="2001-03-09T08:33:00Z">
        <w:r>
          <w:rPr>
            <w:b/>
            <w:sz w:val="22"/>
          </w:rPr>
          <w:delText>Percentage</w:delText>
        </w:r>
      </w:del>
      <w:ins w:id="260" w:author="kmann" w:date="2001-03-09T08:33:00Z">
        <w:r>
          <w:rPr>
            <w:b/>
            <w:sz w:val="22"/>
          </w:rPr>
          <w:t>Compensation</w:t>
        </w:r>
      </w:ins>
      <w:r>
        <w:rPr>
          <w:b/>
          <w:sz w:val="22"/>
        </w:rPr>
        <w:t>:</w:t>
        <w:tab/>
      </w:r>
      <w:ins w:id="261" w:author="drh" w:date="2001-03-18T15:56:00Z">
        <w:r>
          <w:rPr>
            <w:b/>
            <w:sz w:val="22"/>
          </w:rPr>
          <w:t xml:space="preserve">The Cities shall pay to EPMI a commission fee of forty percent (40%) of the </w:t>
        </w:r>
      </w:ins>
      <w:del w:id="262" w:author="drh" w:date="2001-03-18T15:56:00Z">
        <w:r>
          <w:rPr>
            <w:sz w:val="22"/>
          </w:rPr>
          <w:delText>P</w:delText>
        </w:r>
      </w:del>
      <w:ins w:id="263" w:author="drh" w:date="2001-03-18T15:56:00Z">
        <w:r>
          <w:rPr>
            <w:sz w:val="22"/>
          </w:rPr>
          <w:t>p</w:t>
        </w:r>
      </w:ins>
      <w:r>
        <w:rPr>
          <w:sz w:val="22"/>
        </w:rPr>
        <w:t xml:space="preserve">rofit from </w:t>
      </w:r>
      <w:del w:id="264" w:author="kmann" w:date="2001-03-09T08:31:00Z">
        <w:r>
          <w:rPr>
            <w:sz w:val="22"/>
          </w:rPr>
          <w:delText xml:space="preserve">external </w:delText>
        </w:r>
      </w:del>
      <w:ins w:id="265" w:author="kmann" w:date="2001-03-09T08:31:00Z">
        <w:r>
          <w:rPr>
            <w:sz w:val="22"/>
          </w:rPr>
          <w:t xml:space="preserve">third party </w:t>
        </w:r>
      </w:ins>
      <w:r>
        <w:rPr>
          <w:sz w:val="22"/>
        </w:rPr>
        <w:t xml:space="preserve">sales of The Cities’ power and gas resources and </w:t>
      </w:r>
      <w:ins w:id="266" w:author="drh" w:date="2001-03-18T15:57:00Z">
        <w:r>
          <w:rPr>
            <w:sz w:val="22"/>
          </w:rPr>
          <w:t xml:space="preserve">a commission fee of forty percent (40%) of the </w:t>
        </w:r>
      </w:ins>
      <w:r>
        <w:rPr>
          <w:sz w:val="22"/>
        </w:rPr>
        <w:t xml:space="preserve">savings realized by purchase of on-peak market power </w:t>
      </w:r>
      <w:del w:id="267" w:author="drh" w:date="2001-03-18T15:57:00Z">
        <w:r>
          <w:rPr>
            <w:sz w:val="22"/>
          </w:rPr>
          <w:delText>would be split 60% to The Cities and 40% to EPMI</w:delText>
        </w:r>
      </w:del>
      <w:ins w:id="268" w:author="kmann" w:date="2001-03-09T08:35:00Z">
        <w:del w:id="269" w:author="drh" w:date="2001-03-18T15:57:00Z">
          <w:r>
            <w:rPr>
              <w:sz w:val="22"/>
            </w:rPr>
            <w:delText xml:space="preserve"> </w:delText>
          </w:r>
        </w:del>
      </w:ins>
      <w:ins w:id="270" w:author="kmann" w:date="2001-03-09T08:35:00Z">
        <w:r>
          <w:rPr>
            <w:sz w:val="22"/>
          </w:rPr>
          <w:t>with a guaranteed minimum monthly fee</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ins w:id="273" w:author="drh" w:date="2001-03-18T15:58:00Z"/>
        </w:rPr>
      </w:pPr>
      <w:ins w:id="272" w:author="drh" w:date="2001-03-18T15:58:00Z">
        <w:r>
          <w:rPr>
            <w:b/>
            <w:sz w:val="22"/>
          </w:rPr>
        </w:r>
      </w:ins>
    </w:p>
    <w:p>
      <w:pPr>
        <w:pStyle w:val="Normal"/>
        <w:tabs>
          <w:tab w:val="clear" w:pos="720"/>
          <w:tab w:val="left" w:pos="-1440" w:leader="none"/>
        </w:tabs>
        <w:ind w:hanging="2880" w:start="2880" w:end="0"/>
        <w:jc w:val="both"/>
        <w:rPr>
          <w:b/>
          <w:sz w:val="22"/>
        </w:rPr>
      </w:pPr>
      <w:ins w:id="274" w:author="drh" w:date="2001-03-18T15:58:00Z">
        <w:r>
          <w:rPr>
            <w:b/>
            <w:sz w:val="22"/>
          </w:rPr>
          <w:t>[Is not the following paragraph which I have deleted a duplication of the paragraphs on the preceding page?</w:t>
        </w:r>
      </w:ins>
      <w:ins w:id="275" w:author="drh" w:date="2001-03-18T16:00:00Z">
        <w:r>
          <w:rPr>
            <w:b/>
            <w:sz w:val="22"/>
          </w:rPr>
          <w:t>]</w:t>
        </w:r>
      </w:ins>
    </w:p>
    <w:p>
      <w:pPr>
        <w:pStyle w:val="Normal"/>
        <w:tabs>
          <w:tab w:val="clear" w:pos="720"/>
          <w:tab w:val="left" w:pos="-1440" w:leader="none"/>
        </w:tabs>
        <w:ind w:hanging="2880" w:start="2880" w:end="0"/>
        <w:jc w:val="both"/>
        <w:rPr>
          <w:b/>
          <w:sz w:val="22"/>
        </w:rPr>
      </w:pPr>
      <w:r>
        <w:rPr>
          <w:b/>
          <w:sz w:val="22"/>
        </w:rPr>
      </w:r>
    </w:p>
    <w:p>
      <w:pPr>
        <w:pStyle w:val="BodyText3"/>
        <w:jc w:val="both"/>
        <w:rPr>
          <w:del w:id="278" w:author="drh" w:date="2001-03-18T15:58:00Z"/>
        </w:rPr>
      </w:pPr>
      <w:r>
        <w:rPr>
          <w:b/>
        </w:rPr>
        <w:t>Power Manager:</w:t>
        <w:tab/>
        <w:tab/>
      </w:r>
      <w:del w:id="276" w:author="drh" w:date="2001-03-18T15:58:00Z">
        <w:r>
          <w:rPr>
            <w:bCs/>
          </w:rPr>
          <w:delText>EPMI would act as the Asset Manager for The Cities</w:delText>
        </w:r>
      </w:del>
      <w:del w:id="277" w:author="drh" w:date="2001-03-18T15:58:00Z">
        <w:r>
          <w:rPr/>
          <w:delText xml:space="preserve"> for a period of two (2) </w:delText>
        </w:r>
      </w:del>
    </w:p>
    <w:p>
      <w:pPr>
        <w:pStyle w:val="BodyText3"/>
        <w:widowControl/>
        <w:bidi w:val="0"/>
        <w:ind w:start="0" w:end="0"/>
        <w:jc w:val="both"/>
        <w:rPr>
          <w:del w:id="280" w:author="drh" w:date="2001-03-18T15:58:00Z"/>
        </w:rPr>
      </w:pPr>
      <w:del w:id="279" w:author="drh" w:date="2001-03-18T15:58:00Z">
        <w:r>
          <w:rPr/>
          <w:delTex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delText>
        </w:r>
      </w:del>
    </w:p>
    <w:p>
      <w:pPr>
        <w:pStyle w:val="BodyText3"/>
        <w:widowControl/>
        <w:bidi w:val="0"/>
        <w:jc w:val="both"/>
        <w:rPr/>
      </w:pPr>
      <w:r>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del w:id="282" w:author="kmann" w:date="2001-03-09T08:36:00Z"/>
        </w:rPr>
      </w:pPr>
      <w:r>
        <w:rPr>
          <w:b/>
          <w:sz w:val="22"/>
        </w:rPr>
        <w:t>Infrastructure:</w:t>
        <w:tab/>
        <w:tab/>
      </w:r>
      <w:del w:id="281" w:author="kmann" w:date="2001-03-09T08:36:00Z">
        <w:r>
          <w:rPr>
            <w:sz w:val="22"/>
          </w:rPr>
          <w:delText>Upon execution of a definitive agreement, EPMI would serve as The</w:delText>
        </w:r>
      </w:del>
    </w:p>
    <w:p>
      <w:pPr>
        <w:pStyle w:val="Normal"/>
        <w:widowControl/>
        <w:bidi w:val="0"/>
        <w:ind w:hanging="2160" w:start="2160" w:end="0"/>
        <w:jc w:val="both"/>
        <w:rPr/>
      </w:pPr>
      <w:del w:id="283" w:author="kmann" w:date="2001-03-09T08:36:00Z">
        <w:r>
          <w:rPr>
            <w:sz w:val="22"/>
          </w:rPr>
          <w:delText xml:space="preserve">Cities’s Asset Manager and provide all appropriate services to The Cities.  Such services would rely on EPMI’s experience, </w:delText>
        </w:r>
      </w:del>
      <w:ins w:id="284" w:author="kmann" w:date="2001-03-09T08:36:00Z">
        <w:r>
          <w:rPr>
            <w:sz w:val="22"/>
          </w:rPr>
          <w:t>I</w:t>
        </w:r>
      </w:ins>
      <w:del w:id="285" w:author="kmann" w:date="2001-03-09T08:36:00Z">
        <w:r>
          <w:rPr>
            <w:sz w:val="22"/>
          </w:rPr>
          <w:delText>i</w:delText>
        </w:r>
      </w:del>
      <w:r>
        <w:rPr>
          <w:sz w:val="22"/>
        </w:rPr>
        <w:t xml:space="preserve">nfrastructure, </w:t>
      </w:r>
      <w:del w:id="286" w:author="kmann" w:date="2001-03-09T08:36:00Z">
        <w:r>
          <w:rPr>
            <w:sz w:val="22"/>
          </w:rPr>
          <w:delText xml:space="preserve">technological expertise, and utilization of </w:delText>
        </w:r>
      </w:del>
      <w:ins w:id="287" w:author="kmann" w:date="2001-03-09T08:36:00Z">
        <w:r>
          <w:rPr>
            <w:sz w:val="22"/>
          </w:rPr>
          <w:t xml:space="preserve"> and </w:t>
        </w:r>
      </w:ins>
      <w:r>
        <w:rPr>
          <w:sz w:val="22"/>
        </w:rPr>
        <w:t>key proprietary and licensed technologies</w:t>
      </w:r>
      <w:ins w:id="288" w:author="kmann" w:date="2001-03-09T08:36:00Z">
        <w:r>
          <w:rPr>
            <w:sz w:val="22"/>
          </w:rPr>
          <w:t xml:space="preserve"> expected to be utilized in connection with the Proposed </w:t>
        </w:r>
      </w:ins>
      <w:ins w:id="289" w:author="kmann" w:date="2001-03-09T08:36:00Z">
        <w:del w:id="290" w:author="drh" w:date="2001-03-19T09:51:00Z">
          <w:r>
            <w:rPr>
              <w:sz w:val="22"/>
            </w:rPr>
            <w:delText>Transaction</w:delText>
          </w:r>
        </w:del>
      </w:ins>
      <w:ins w:id="291" w:author="drh" w:date="2001-03-19T09:51:00Z">
        <w:r>
          <w:rPr>
            <w:sz w:val="22"/>
          </w:rPr>
          <w:t>Transactions</w:t>
        </w:r>
      </w:ins>
      <w:ins w:id="292" w:author="kmann" w:date="2001-03-09T08:36:00Z">
        <w:del w:id="293" w:author="drh" w:date="2001-03-19T09:52:00Z">
          <w:r>
            <w:rPr>
              <w:sz w:val="22"/>
            </w:rPr>
            <w:delText xml:space="preserve">s </w:delText>
          </w:r>
        </w:del>
      </w:ins>
      <w:ins w:id="294" w:author="kmann" w:date="2001-03-09T08:36:00Z">
        <w:r>
          <w:rPr>
            <w:sz w:val="22"/>
          </w:rPr>
          <w:t>include</w:t>
        </w:r>
      </w:ins>
      <w:r>
        <w:rPr>
          <w:sz w:val="22"/>
        </w:rPr>
        <w:t>:</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8"/>
        </w:numPr>
        <w:tabs>
          <w:tab w:val="clear" w:pos="720"/>
          <w:tab w:val="left" w:pos="3240" w:leader="none"/>
        </w:tabs>
        <w:jc w:val="both"/>
        <w:rPr>
          <w:sz w:val="22"/>
        </w:rPr>
      </w:pPr>
      <w:r>
        <w:rPr>
          <w:sz w:val="22"/>
        </w:rPr>
        <w:t xml:space="preserve">Automates and facilitates scheduling </w:t>
      </w:r>
    </w:p>
    <w:p>
      <w:pPr>
        <w:pStyle w:val="Normal"/>
        <w:numPr>
          <w:ilvl w:val="0"/>
          <w:numId w:val="8"/>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10"/>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10"/>
        </w:numPr>
        <w:tabs>
          <w:tab w:val="clear" w:pos="720"/>
          <w:tab w:val="left" w:pos="3240" w:leader="none"/>
        </w:tabs>
        <w:jc w:val="both"/>
        <w:rPr>
          <w:sz w:val="22"/>
        </w:rPr>
      </w:pPr>
      <w:r>
        <w:rPr>
          <w:sz w:val="22"/>
        </w:rPr>
        <w:t>Utilized in all control areas in the Eastern Connection</w:t>
      </w:r>
    </w:p>
    <w:p>
      <w:pPr>
        <w:pStyle w:val="Normal"/>
        <w:numPr>
          <w:ilvl w:val="0"/>
          <w:numId w:val="10"/>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del w:id="296" w:author="kmann" w:date="2001-03-09T08:36:00Z"/>
        </w:rPr>
      </w:pPr>
      <w:del w:id="295" w:author="kmann" w:date="2001-03-09T08:36:00Z">
        <w:r>
          <w:rPr>
            <w:sz w:val="22"/>
          </w:rPr>
          <w:delText>Commitment to seamless service:</w:delText>
        </w:r>
      </w:del>
    </w:p>
    <w:p>
      <w:pPr>
        <w:pStyle w:val="Normal"/>
        <w:numPr>
          <w:ilvl w:val="0"/>
          <w:numId w:val="3"/>
        </w:numPr>
        <w:tabs>
          <w:tab w:val="clear" w:pos="720"/>
          <w:tab w:val="left" w:pos="3240" w:leader="none"/>
        </w:tabs>
        <w:jc w:val="both"/>
        <w:rPr>
          <w:sz w:val="22"/>
          <w:del w:id="298" w:author="kmann" w:date="2001-03-09T08:36:00Z"/>
        </w:rPr>
      </w:pPr>
      <w:del w:id="297" w:author="kmann" w:date="2001-03-09T08:36:00Z">
        <w:r>
          <w:rPr>
            <w:sz w:val="22"/>
          </w:rPr>
          <w:delText>24 hour Control Area operations</w:delText>
        </w:r>
      </w:del>
    </w:p>
    <w:p>
      <w:pPr>
        <w:pStyle w:val="Normal"/>
        <w:numPr>
          <w:ilvl w:val="0"/>
          <w:numId w:val="3"/>
        </w:numPr>
        <w:tabs>
          <w:tab w:val="clear" w:pos="720"/>
          <w:tab w:val="left" w:pos="3240" w:leader="none"/>
        </w:tabs>
        <w:jc w:val="both"/>
        <w:rPr>
          <w:sz w:val="22"/>
          <w:del w:id="300" w:author="kmann" w:date="2001-03-09T08:36:00Z"/>
        </w:rPr>
      </w:pPr>
      <w:del w:id="299" w:author="kmann" w:date="2001-03-09T08:36:00Z">
        <w:r>
          <w:rPr>
            <w:sz w:val="22"/>
          </w:rPr>
          <w:delText>24 hour trading operation</w:delText>
          <w:tab/>
        </w:r>
      </w:del>
    </w:p>
    <w:p>
      <w:pPr>
        <w:pStyle w:val="Normal"/>
        <w:numPr>
          <w:ilvl w:val="0"/>
          <w:numId w:val="3"/>
        </w:numPr>
        <w:tabs>
          <w:tab w:val="clear" w:pos="720"/>
          <w:tab w:val="left" w:pos="3240" w:leader="none"/>
        </w:tabs>
        <w:jc w:val="both"/>
        <w:rPr>
          <w:sz w:val="22"/>
          <w:del w:id="302" w:author="kmann" w:date="2001-03-09T08:36:00Z"/>
        </w:rPr>
      </w:pPr>
      <w:del w:id="301" w:author="kmann" w:date="2001-03-09T08:36:00Z">
        <w:r>
          <w:rPr>
            <w:sz w:val="22"/>
          </w:rPr>
          <w:delText xml:space="preserve">Trading floor staff in excess of 150 personnel </w:delText>
        </w:r>
      </w:del>
    </w:p>
    <w:p>
      <w:pPr>
        <w:pStyle w:val="Normal"/>
        <w:numPr>
          <w:ilvl w:val="0"/>
          <w:numId w:val="3"/>
        </w:numPr>
        <w:tabs>
          <w:tab w:val="clear" w:pos="720"/>
          <w:tab w:val="left" w:pos="3240" w:leader="none"/>
        </w:tabs>
        <w:jc w:val="both"/>
        <w:rPr>
          <w:sz w:val="22"/>
          <w:del w:id="304" w:author="kmann" w:date="2001-03-09T08:36:00Z"/>
        </w:rPr>
      </w:pPr>
      <w:del w:id="303" w:author="kmann" w:date="2001-03-09T08:36:00Z">
        <w:r>
          <w:rPr>
            <w:sz w:val="22"/>
          </w:rPr>
          <w:delText xml:space="preserve">Commercial support staff in excess of 50 personnel </w:delText>
        </w:r>
      </w:del>
    </w:p>
    <w:p>
      <w:pPr>
        <w:pStyle w:val="Normal"/>
        <w:numPr>
          <w:ilvl w:val="0"/>
          <w:numId w:val="3"/>
        </w:numPr>
        <w:tabs>
          <w:tab w:val="clear" w:pos="720"/>
          <w:tab w:val="left" w:pos="3240" w:leader="none"/>
        </w:tabs>
        <w:jc w:val="both"/>
        <w:rPr>
          <w:sz w:val="22"/>
          <w:del w:id="306" w:author="kmann" w:date="2001-03-09T08:36:00Z"/>
        </w:rPr>
      </w:pPr>
      <w:del w:id="305" w:author="kmann" w:date="2001-03-09T08:36:00Z">
        <w:r>
          <w:rPr>
            <w:sz w:val="22"/>
          </w:rPr>
          <w:delText>Technology support in excess of 15 personnel on the trading floor</w:delText>
        </w:r>
      </w:del>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ins w:id="307" w:author="kmann" w:date="2001-03-09T08:37:00Z">
        <w:r>
          <w:rPr>
            <w:rFonts w:cs="Times New Roman" w:ascii="Times New Roman" w:hAnsi="Times New Roman"/>
          </w:rPr>
          <w:t xml:space="preserve">  Hardware and software installed on the Cities property shall be retained by the Cities after the term of the Proposed </w:t>
        </w:r>
      </w:ins>
      <w:ins w:id="308" w:author="kmann" w:date="2001-03-09T08:37:00Z">
        <w:del w:id="309" w:author="drh" w:date="2001-03-19T09:51:00Z">
          <w:r>
            <w:rPr>
              <w:rFonts w:cs="Times New Roman" w:ascii="Times New Roman" w:hAnsi="Times New Roman"/>
            </w:rPr>
            <w:delText>Transaction</w:delText>
          </w:r>
        </w:del>
      </w:ins>
      <w:ins w:id="310" w:author="drh" w:date="2001-03-19T09:51:00Z">
        <w:r>
          <w:rPr>
            <w:rFonts w:cs="Times New Roman" w:ascii="Times New Roman" w:hAnsi="Times New Roman"/>
          </w:rPr>
          <w:t>Transactions</w:t>
        </w:r>
      </w:ins>
      <w:ins w:id="311" w:author="kmann" w:date="2001-03-09T08:37:00Z">
        <w:r>
          <w:rPr>
            <w:rFonts w:cs="Times New Roman" w:ascii="Times New Roman" w:hAnsi="Times New Roman"/>
          </w:rPr>
          <w:t>s, so long as the Cities are not in default.</w:t>
        </w:r>
      </w:ins>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w:t>
      </w:r>
      <w:del w:id="312" w:author="kmann" w:date="2001-03-09T08:32:00Z">
        <w:r>
          <w:rPr>
            <w:sz w:val="22"/>
          </w:rPr>
          <w:delText xml:space="preserve">referenced herein </w:delText>
        </w:r>
      </w:del>
      <w:r>
        <w:rPr>
          <w:sz w:val="22"/>
        </w:rPr>
        <w:t xml:space="preserve">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w:t>
      </w:r>
      <w:del w:id="313" w:author="kmann" w:date="2001-03-09T08:38:00Z">
        <w:r>
          <w:rPr>
            <w:rFonts w:cs="Times New Roman" w:ascii="Times New Roman" w:hAnsi="Times New Roman"/>
          </w:rPr>
          <w:delText>Such actual costs are to be recovered monthly on an amortized basis by EPMI from profits from asset management activities prior to the profit sharing described herein</w:delText>
        </w:r>
      </w:del>
      <w:r>
        <w:rPr>
          <w:rFonts w:cs="Times New Roman" w:ascii="Times New Roman" w:hAnsi="Times New Roman"/>
        </w:rPr>
        <w:t xml:space="preserve">.  </w:t>
      </w:r>
      <w:del w:id="314" w:author="kmann" w:date="2001-03-09T08:38:00Z">
        <w:r>
          <w:rPr>
            <w:rFonts w:cs="Times New Roman" w:ascii="Times New Roman" w:hAnsi="Times New Roman"/>
          </w:rPr>
          <w:delText>However, should insufficient profits accrue to EPMI during the term of the transaction</w:delText>
        </w:r>
      </w:del>
      <w:ins w:id="315" w:author="drh" w:date="2001-03-19T09:51:00Z">
        <w:r>
          <w:rPr>
            <w:rFonts w:cs="Times New Roman" w:ascii="Times New Roman" w:hAnsi="Times New Roman"/>
          </w:rPr>
          <w:t>Transactions</w:t>
        </w:r>
      </w:ins>
      <w:del w:id="316" w:author="kmann" w:date="2001-03-09T08:38:00Z">
        <w:r>
          <w:rPr>
            <w:rFonts w:cs="Times New Roman" w:ascii="Times New Roman" w:hAnsi="Times New Roman"/>
          </w:rPr>
          <w:delText>, The Cities would agree to fund the balance of EPMI’s set-up expenses not recovered</w:delText>
        </w:r>
      </w:del>
      <w:r>
        <w:rPr>
          <w:rFonts w:cs="Times New Roman" w:ascii="Times New Roman" w:hAnsi="Times New Roman"/>
        </w:rPr>
        <w:t xml:space="preserve">. </w:t>
      </w:r>
      <w:ins w:id="317" w:author="drh" w:date="2001-03-19T09:56:00Z">
        <w:r>
          <w:rPr>
            <w:rFonts w:cs="Times New Roman" w:ascii="Times New Roman" w:hAnsi="Times New Roman"/>
          </w:rPr>
          <w:t xml:space="preserve">  Such actual costs to be incurred by EPMI are to be recovered from the fees, includi</w:t>
        </w:r>
      </w:ins>
      <w:ins w:id="318" w:author="drh" w:date="2001-03-19T09:58:00Z">
        <w:r>
          <w:rPr>
            <w:rFonts w:cs="Times New Roman" w:ascii="Times New Roman" w:hAnsi="Times New Roman"/>
          </w:rPr>
          <w:t>n</w:t>
        </w:r>
      </w:ins>
      <w:ins w:id="319" w:author="drh" w:date="2001-03-19T09:56:00Z">
        <w:r>
          <w:rPr>
            <w:rFonts w:cs="Times New Roman" w:ascii="Times New Roman" w:hAnsi="Times New Roman"/>
          </w:rPr>
          <w:t xml:space="preserve">g the monthly minimum, </w:t>
        </w:r>
      </w:ins>
      <w:ins w:id="320" w:author="drh" w:date="2001-03-19T09:58:00Z">
        <w:r>
          <w:rPr>
            <w:rFonts w:cs="Times New Roman" w:ascii="Times New Roman" w:hAnsi="Times New Roman"/>
          </w:rPr>
          <w:t>as contemplated herein to be included in any agreement executed among the Parties and, to the extent that such fees are paid by The Cities as required in any such agreement, no additional charges will be imposed on The Cities for such hardware and software to be installed by EPMI.</w:t>
        </w:r>
      </w:ins>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 xml:space="preserve">EPMI, </w:t>
      </w:r>
      <w:del w:id="321" w:author="kmann" w:date="2001-03-09T08:38:00Z">
        <w:r>
          <w:rPr>
            <w:sz w:val="22"/>
          </w:rPr>
          <w:delText xml:space="preserve">as a top-tier wholesale power supplier and marketer, </w:delText>
        </w:r>
      </w:del>
      <w:r>
        <w:rPr>
          <w:sz w:val="22"/>
        </w:rPr>
        <w:t xml:space="preserve">would provide the necessary scheduling services and NERC tagging for The Cities.  This service would include all scheduling functions as required in the deregulated SPP marketplace subject to the parties’ execution of a definitive agreement as to such services.  </w:t>
      </w:r>
      <w:del w:id="322" w:author="kmann" w:date="2001-03-09T08:38:00Z">
        <w:r>
          <w:rPr>
            <w:sz w:val="22"/>
          </w:rPr>
          <w:delText>EPMI was the first participant to file with the ERCOT ISO for QSE Certification.</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7"/>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7"/>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7"/>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7"/>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7"/>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7"/>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7"/>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7"/>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7"/>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6"/>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6"/>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6"/>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 xml:space="preserve">Pricing associated with this </w:t>
      </w:r>
      <w:del w:id="323" w:author="drh" w:date="2001-03-19T09:51:00Z">
        <w:r>
          <w:rPr>
            <w:sz w:val="22"/>
          </w:rPr>
          <w:delText>transaction</w:delText>
        </w:r>
      </w:del>
      <w:ins w:id="324" w:author="drh" w:date="2001-03-19T09:51:00Z">
        <w:r>
          <w:rPr>
            <w:sz w:val="22"/>
          </w:rPr>
          <w:t>Transactions</w:t>
        </w:r>
      </w:ins>
      <w:r>
        <w:rPr>
          <w:sz w:val="22"/>
        </w:rPr>
        <w:t xml:space="preserve">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9"/>
        </w:numPr>
        <w:jc w:val="both"/>
        <w:rPr>
          <w:b/>
          <w:bCs/>
          <w:sz w:val="22"/>
        </w:rPr>
      </w:pPr>
      <w:r>
        <w:rPr>
          <w:sz w:val="22"/>
        </w:rPr>
        <w:t>Profit sharing from external sales of The Cities’ power and gas resources;</w:t>
      </w:r>
    </w:p>
    <w:p>
      <w:pPr>
        <w:pStyle w:val="Normal"/>
        <w:numPr>
          <w:ilvl w:val="0"/>
          <w:numId w:val="9"/>
        </w:numPr>
        <w:jc w:val="both"/>
        <w:rPr>
          <w:b/>
          <w:bCs/>
          <w:sz w:val="22"/>
        </w:rPr>
      </w:pPr>
      <w:r>
        <w:rPr>
          <w:sz w:val="22"/>
        </w:rPr>
        <w:t>Sharing of the savings realized by purchase of on-peak market power;</w:t>
      </w:r>
    </w:p>
    <w:p>
      <w:pPr>
        <w:pStyle w:val="Normal"/>
        <w:numPr>
          <w:ilvl w:val="0"/>
          <w:numId w:val="9"/>
        </w:numPr>
        <w:jc w:val="both"/>
        <w:rPr>
          <w:b/>
          <w:bCs/>
          <w:sz w:val="22"/>
        </w:rPr>
      </w:pPr>
      <w:r>
        <w:rPr>
          <w:sz w:val="22"/>
        </w:rPr>
        <w:t>Fixed fee associated with off-peak power purchases; and</w:t>
      </w:r>
    </w:p>
    <w:p>
      <w:pPr>
        <w:pStyle w:val="Normal"/>
        <w:numPr>
          <w:ilvl w:val="0"/>
          <w:numId w:val="9"/>
        </w:numPr>
        <w:jc w:val="both"/>
        <w:rPr>
          <w:b/>
          <w:bCs/>
          <w:sz w:val="22"/>
        </w:rPr>
      </w:pPr>
      <w:del w:id="325" w:author="kmann" w:date="2001-03-09T08:39:00Z">
        <w:r>
          <w:rPr>
            <w:sz w:val="22"/>
          </w:rPr>
          <w:delText>EPMI infrastructure cost recovery</w:delText>
        </w:r>
      </w:del>
      <w:ins w:id="326" w:author="kmann" w:date="2001-03-09T08:39:00Z">
        <w:r>
          <w:rPr>
            <w:sz w:val="22"/>
          </w:rPr>
          <w:t>Minimum monthly fee</w:t>
        </w:r>
      </w:ins>
      <w:r>
        <w:rPr>
          <w:sz w:val="22"/>
        </w:rPr>
        <w:t xml:space="preserv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w:t>
      </w:r>
      <w:ins w:id="327" w:author="drh" w:date="2001-03-18T16:00:00Z">
        <w:r>
          <w:rPr>
            <w:sz w:val="22"/>
          </w:rPr>
          <w:t xml:space="preserve"> consistent with Mississippi law</w:t>
        </w:r>
      </w:ins>
      <w:r>
        <w:rPr>
          <w:sz w:val="22"/>
        </w:rPr>
        <w:t>.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w:t>
      </w:r>
      <w:del w:id="328" w:author="drh" w:date="2001-03-19T09:51:00Z">
        <w:r>
          <w:rPr>
            <w:b/>
            <w:bCs/>
            <w:sz w:val="22"/>
          </w:rPr>
          <w:delText>transaction</w:delText>
        </w:r>
      </w:del>
      <w:ins w:id="329" w:author="drh" w:date="2001-03-19T09:51:00Z">
        <w:r>
          <w:rPr>
            <w:b/>
            <w:bCs/>
            <w:sz w:val="22"/>
          </w:rPr>
          <w:t>Transactions</w:t>
        </w:r>
      </w:ins>
      <w:r>
        <w:rPr>
          <w:b/>
          <w:bCs/>
          <w:sz w:val="22"/>
        </w:rPr>
        <w:t xml:space="preserve">.  The </w:t>
      </w:r>
      <w:del w:id="330" w:author="drh" w:date="2001-03-19T09:51:00Z">
        <w:r>
          <w:rPr>
            <w:b/>
            <w:bCs/>
            <w:sz w:val="22"/>
          </w:rPr>
          <w:delText>transaction</w:delText>
        </w:r>
      </w:del>
      <w:ins w:id="331" w:author="drh" w:date="2001-03-19T09:51:00Z">
        <w:r>
          <w:rPr>
            <w:b/>
            <w:bCs/>
            <w:sz w:val="22"/>
          </w:rPr>
          <w:t>Transactions</w:t>
        </w:r>
      </w:ins>
      <w:r>
        <w:rPr>
          <w:b/>
          <w:bCs/>
          <w:sz w:val="22"/>
        </w:rPr>
        <w:t xml:space="preserve">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DRH_revised_Enron_Asset_management_proposal_3_18_01.doc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334" w:author="kmann" w:date="2001-03-09T07:58:00Z">
      <w:r>
        <w:rPr>
          <w:sz w:val="14"/>
        </w:rPr>
        <w:delText>Legal/Ehearn/Agreements/</w:delText>
      </w:r>
    </w:del>
    <w:del w:id="335" w:author="kmann" w:date="2001-03-09T07:58:00Z">
      <w:r>
        <w:rPr>
          <w:sz w:val="14"/>
        </w:rPr>
        <w:fldChar w:fldCharType="begin"/>
      </w:r>
      <w:r>
        <w:rPr>
          <w:sz w:val="14"/>
        </w:rPr>
        <w:delInstrText xml:space="preserve"> FILENAME </w:delInstrText>
      </w:r>
      <w:r>
        <w:rPr>
          <w:sz w:val="14"/>
        </w:rPr>
        <w:fldChar w:fldCharType="separate"/>
      </w:r>
      <w:r>
        <w:rPr>
          <w:sz w:val="14"/>
        </w:rPr>
        <w:delText>DRH_revised_Enron_Asset_management_proposal_3_18_01.doc</w:delText>
      </w:r>
      <w:r>
        <w:rPr>
          <w:sz w:val="14"/>
        </w:rPr>
        <w:fldChar w:fldCharType="end"/>
      </w:r>
    </w:del>
    <w:ins w:id="336" w:author="kmann" w:date="2001-03-09T07:59:00Z">
      <w:r>
        <w:rPr>
          <w:sz w:val="14"/>
        </w:rPr>
        <w:fldChar w:fldCharType="begin"/>
      </w:r>
      <w:r>
        <w:rPr>
          <w:sz w:val="14"/>
        </w:rPr>
        <w:instrText xml:space="preserve"> FILENAME </w:instrText>
      </w:r>
      <w:r>
        <w:rPr>
          <w:sz w:val="14"/>
        </w:rPr>
        <w:fldChar w:fldCharType="separate"/>
      </w:r>
      <w:r>
        <w:rPr>
          <w:sz w:val="14"/>
        </w:rPr>
        <w:t>DRH_revised_Enron_Asset_management_proposal_3_18_01.doc</w:t>
      </w:r>
      <w:r>
        <w:rPr>
          <w:sz w:val="14"/>
        </w:rPr>
        <w:fldChar w:fldCharType="end"/>
      </w:r>
    </w:ins>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pPr>
    <w:r>
      <w:rPr>
        <w:b/>
      </w:rPr>
      <w:tab/>
      <w:t>DRAFT:</w:t>
    </w:r>
    <w:del w:id="332" w:author="kmann" w:date="2001-03-09T07:58:00Z">
      <w:r>
        <w:rPr>
          <w:b/>
        </w:rPr>
        <w:delText xml:space="preserve"> February 20</w:delText>
      </w:r>
    </w:del>
    <w:ins w:id="333" w:author="kmann" w:date="2001-03-09T07:58:00Z">
      <w:r>
        <w:rPr>
          <w:b/>
        </w:rPr>
        <w:t>March 9</w:t>
      </w:r>
    </w:ins>
    <w:r>
      <w:rPr>
        <w:b/>
      </w:rPr>
      <w:t>,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3336"/>
        </w:tabs>
        <w:ind w:start="3336" w:hanging="456"/>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decimal"/>
      <w:lvlText w:val="%1)"/>
      <w:lvlJc w:val="start"/>
      <w:pPr>
        <w:tabs>
          <w:tab w:val="num" w:pos="1350"/>
        </w:tabs>
        <w:ind w:start="1350" w:hanging="360"/>
      </w:pPr>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bullet"/>
      <w:lvlText w:val=""/>
      <w:lvlJc w:val="start"/>
      <w:pPr>
        <w:tabs>
          <w:tab w:val="num" w:pos="2520"/>
        </w:tabs>
        <w:ind w:start="2520" w:hanging="360"/>
      </w:pPr>
      <w:rPr>
        <w:rFonts w:ascii="Symbol" w:hAnsi="Symbol" w:cs="Symbol" w:hint="default"/>
      </w:rPr>
    </w:lvl>
  </w:abstractNum>
  <w:abstractNum w:abstractNumId="10">
    <w:lvl w:ilvl="0">
      <w:start w:val="1"/>
      <w:numFmt w:val="bullet"/>
      <w:lvlText w:val=""/>
      <w:lvlJc w:val="start"/>
      <w:pPr>
        <w:tabs>
          <w:tab w:val="num" w:pos="3960"/>
        </w:tabs>
        <w:ind w:start="3960" w:hanging="360"/>
      </w:pPr>
      <w:rPr>
        <w:rFonts w:ascii="Symbol" w:hAnsi="Symbol" w:cs="Symbol" w:hint="default"/>
      </w:rPr>
    </w:lvl>
  </w:abstractNum>
  <w:abstractNum w:abstractNumId="11">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Times New Roman" w:hAnsi="Times New Roman" w:cs="Times New Roman"/>
      <w:b w:val="false"/>
      <w:i w:val="false"/>
      <w:sz w:val="22"/>
      <w:u w:val="none"/>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2001-03-18T19:31:00Z</dcterms:created>
  <dc:creator>ECT</dc:creator>
  <dc:description/>
  <dc:language>en-CA</dc:language>
  <cp:lastModifiedBy>drh</cp:lastModifiedBy>
  <cp:lastPrinted>2001-03-09T09:11:00Z</cp:lastPrinted>
  <dcterms:modified xsi:type="dcterms:W3CDTF">2001-03-19T13:31:00Z</dcterms:modified>
  <cp:revision>4</cp:revision>
  <dc:subject/>
  <dc:title>[ECT Letterhead]</dc:title>
</cp:coreProperties>
</file>