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DRAFT PROGRAMME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VISIT TO OSLO BY MR. JOE HILLINGS </w:t>
      </w:r>
    </w:p>
    <w:p>
      <w:pPr>
        <w:pStyle w:val="Normal"/>
        <w:jc w:val="center"/>
        <w:rPr>
          <w:b/>
        </w:rPr>
      </w:pPr>
      <w:r>
        <w:rPr>
          <w:b/>
        </w:rPr>
        <w:t>CHAIRMAN OF THE ENERGY SERVICES COALITION</w:t>
      </w:r>
    </w:p>
    <w:p>
      <w:pPr>
        <w:pStyle w:val="Normal"/>
        <w:jc w:val="center"/>
        <w:rPr>
          <w:b/>
        </w:rPr>
      </w:pPr>
      <w:r>
        <w:rPr>
          <w:b/>
        </w:rPr>
        <w:t>29 NOVEMBER – 1 DECEMBER 2000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TOC1"/>
        <w:tabs>
          <w:tab w:val="clear" w:pos="9071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Wednesday 29 November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.......</w:t>
        <w:tab/>
        <w:tab/>
        <w:tab/>
        <w:t xml:space="preserve">Arrival at Oslo Gardermoen Airport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Evening              Informal talks with Ambassador for WTO Affairs, Torbjörn Fröysnes,</w:t>
      </w:r>
    </w:p>
    <w:p>
      <w:pPr>
        <w:pStyle w:val="Normal"/>
        <w:rPr/>
      </w:pPr>
      <w:r>
        <w:rPr>
          <w:rFonts w:eastAsia="DepCentury Old Style"/>
        </w:rPr>
        <w:t xml:space="preserve">                            </w:t>
      </w:r>
      <w:r>
        <w:rPr/>
        <w:t>MFA, at the Grand Hotel</w:t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Thursday 30 November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09.30 – 10.30</w:t>
        <w:tab/>
        <w:t>Meeting at the Ministry of Foreign Affairs</w:t>
      </w:r>
    </w:p>
    <w:p>
      <w:pPr>
        <w:pStyle w:val="Normal"/>
        <w:rPr/>
      </w:pPr>
      <w:r>
        <w:rPr>
          <w:rFonts w:eastAsia="DepCentury Old Style"/>
        </w:rPr>
        <w:t xml:space="preserve">                            </w:t>
      </w:r>
      <w:r>
        <w:rPr/>
        <w:t>Chairperson:     Director General Enok Nygaard</w:t>
      </w:r>
    </w:p>
    <w:p>
      <w:pPr>
        <w:pStyle w:val="Normal"/>
        <w:rPr/>
      </w:pPr>
      <w:r>
        <w:rPr>
          <w:rFonts w:eastAsia="DepCentury Old Style"/>
        </w:rPr>
        <w:t xml:space="preserve">                                                       </w:t>
      </w:r>
      <w:r>
        <w:rPr/>
        <w:t>Dept. for Trade Policies and Resources</w:t>
      </w:r>
    </w:p>
    <w:p>
      <w:pPr>
        <w:pStyle w:val="Normal"/>
        <w:rPr/>
      </w:pPr>
      <w:r>
        <w:rPr/>
        <w:tab/>
        <w:tab/>
        <w:tab/>
        <w:t>Address: Victoria Terrasse, Sydkvartalet, Ibsen-room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11.00 – 12.00</w:t>
        <w:tab/>
        <w:t>Meeting at the Ministry of Petroleum and Energy</w:t>
      </w:r>
    </w:p>
    <w:p>
      <w:pPr>
        <w:pStyle w:val="Normal"/>
        <w:rPr/>
      </w:pPr>
      <w:r>
        <w:rPr/>
        <w:tab/>
        <w:tab/>
        <w:tab/>
        <w:t xml:space="preserve">Chairperson:  </w:t>
        <w:tab/>
        <w:t>Director General Tore Sandvold</w:t>
      </w:r>
    </w:p>
    <w:p>
      <w:pPr>
        <w:pStyle w:val="Normal"/>
        <w:rPr/>
      </w:pPr>
      <w:r>
        <w:rPr/>
        <w:tab/>
        <w:tab/>
        <w:tab/>
        <w:tab/>
        <w:tab/>
        <w:tab/>
        <w:t>Oil and Gas Department</w:t>
      </w:r>
    </w:p>
    <w:p>
      <w:pPr>
        <w:pStyle w:val="Normal"/>
        <w:rPr/>
      </w:pPr>
      <w:r>
        <w:rPr/>
        <w:tab/>
        <w:tab/>
        <w:tab/>
        <w:t>Address: Einar Gerhardsensplass 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12.30 – 13.45</w:t>
        <w:tab/>
        <w:t xml:space="preserve">Luncheon hosted by Director General Arne Walther, MFA </w:t>
      </w:r>
    </w:p>
    <w:p>
      <w:pPr>
        <w:pStyle w:val="Normal"/>
        <w:ind w:firstLine="567" w:start="1134" w:end="0"/>
        <w:rPr>
          <w:i/>
          <w:i/>
        </w:rPr>
      </w:pPr>
      <w:r>
        <w:rPr/>
        <w:t xml:space="preserve">Address: Hotel Continental   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>14.00</w:t>
        <w:tab/>
        <w:t>- 15.30</w:t>
        <w:tab/>
        <w:t xml:space="preserve">Energy Services Workshop  </w:t>
      </w:r>
    </w:p>
    <w:p>
      <w:pPr>
        <w:pStyle w:val="Normal"/>
        <w:ind w:firstLine="567" w:start="1134" w:end="0"/>
        <w:rPr/>
      </w:pPr>
      <w:r>
        <w:rPr/>
        <w:t>at the Confederation of Norwegian Business and Industry</w:t>
      </w:r>
    </w:p>
    <w:p>
      <w:pPr>
        <w:pStyle w:val="Normal"/>
        <w:ind w:firstLine="567" w:start="1134" w:end="0"/>
        <w:rPr/>
      </w:pPr>
      <w:r>
        <w:rPr/>
        <w:t>Address: Middelthunsgt. 27, Majorstua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19.30</w:t>
        <w:tab/>
        <w:tab/>
        <w:tab/>
        <w:t>Dinner hosted by Mr. Joe Hillings, Energy Services Coalition</w:t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  <w:t>Friday 1 December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>08.00</w:t>
        <w:tab/>
        <w:tab/>
        <w:tab/>
        <w:t>Breakfast meeting hosted by Mr. Lars Uno Thulin, CEO of Statkraft</w:t>
      </w:r>
    </w:p>
    <w:p>
      <w:pPr>
        <w:pStyle w:val="Normal"/>
        <w:rPr/>
      </w:pPr>
      <w:r>
        <w:rPr/>
        <w:tab/>
        <w:tab/>
        <w:tab/>
        <w:t>Address:  Grand Hotel</w:t>
      </w:r>
    </w:p>
    <w:p>
      <w:pPr>
        <w:pStyle w:val="Normal"/>
        <w:rPr/>
      </w:pPr>
      <w:r>
        <w:rPr/>
        <w:tab/>
        <w:tab/>
        <w:tab/>
        <w:t>(Optional)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1418" w:gutter="0" w:header="0" w:top="1418" w:footer="0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DepCentury Old Style">
    <w:charset w:val="00" w:characterSet="windows-1252"/>
    <w:family w:val="roman"/>
    <w:pitch w:val="variable"/>
  </w:font>
  <w:font w:name="Times New Roman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lvlText w:val="%1."/>
      <w:lvlJc w:val="start"/>
      <w:pPr>
        <w:tabs>
          <w:tab w:val="num" w:pos="0"/>
        </w:tabs>
        <w:ind w:start="567" w:hanging="0"/>
      </w:pPr>
      <w:rPr>
        <w:sz w:val="23"/>
        <w:i w:val="false"/>
        <w:b/>
        <w:rFonts w:ascii="Times New Roman;Times New Roman" w:hAnsi="Times New Roman;Times New Roman" w:cs="Times New Roman;Times New Roman"/>
      </w:rPr>
    </w:lvl>
    <w:lvl w:ilvl="1">
      <w:start w:val="1"/>
      <w:pStyle w:val="Heading2"/>
      <w:numFmt w:val="decimal"/>
      <w:lvlText w:val="%1.%2"/>
      <w:lvlJc w:val="start"/>
      <w:pPr>
        <w:tabs>
          <w:tab w:val="num" w:pos="0"/>
        </w:tabs>
        <w:ind w:start="567" w:hanging="0"/>
      </w:pPr>
      <w:rPr>
        <w:sz w:val="23"/>
        <w:i w:val="false"/>
        <w:b/>
        <w:rFonts w:ascii="Times New Roman;Times New Roman" w:hAnsi="Times New Roman;Times New Roman" w:cs="Times New Roman;Times New Roman"/>
      </w:rPr>
    </w:lvl>
    <w:lvl w:ilvl="2">
      <w:start w:val="1"/>
      <w:pStyle w:val="Heading3"/>
      <w:numFmt w:val="decimal"/>
      <w:lvlText w:val="%1.%2.%3"/>
      <w:lvlJc w:val="start"/>
      <w:pPr>
        <w:tabs>
          <w:tab w:val="num" w:pos="0"/>
        </w:tabs>
        <w:ind w:start="567" w:hanging="0"/>
      </w:pPr>
      <w:rPr>
        <w:sz w:val="23"/>
        <w:i w:val="false"/>
        <w:b/>
        <w:rFonts w:ascii="Times New Roman;Times New Roman" w:hAnsi="Times New Roman;Times New Roman" w:cs="Times New Roman;Times New Roman"/>
      </w:rPr>
    </w:lvl>
    <w:lvl w:ilvl="3">
      <w:start w:val="1"/>
      <w:pStyle w:val="Heading4"/>
      <w:numFmt w:val="decimal"/>
      <w:lvlText w:val="%1.%2.%3.%4"/>
      <w:lvlJc w:val="start"/>
      <w:pPr>
        <w:tabs>
          <w:tab w:val="num" w:pos="0"/>
        </w:tabs>
        <w:ind w:start="1134" w:hanging="0"/>
      </w:pPr>
      <w:rPr>
        <w:sz w:val="23"/>
        <w:i w:val="false"/>
        <w:b/>
        <w:rFonts w:ascii="Times New Roman;Times New Roman" w:hAnsi="Times New Roman;Times New Roman" w:cs="Times New Roman;Times New Roman"/>
      </w:rPr>
    </w:lvl>
    <w:lvl w:ilvl="4">
      <w:start w:val="1"/>
      <w:pStyle w:val="Heading5"/>
      <w:numFmt w:val="decimal"/>
      <w:lvlText w:val="%1.%2.%3.%4.%5"/>
      <w:lvlJc w:val="start"/>
      <w:pPr>
        <w:tabs>
          <w:tab w:val="num" w:pos="0"/>
        </w:tabs>
        <w:ind w:start="1134" w:hanging="0"/>
      </w:pPr>
      <w:rPr>
        <w:sz w:val="23"/>
        <w:i w:val="false"/>
        <w:b/>
        <w:rFonts w:ascii="Times New Roman;Times New Roman" w:hAnsi="Times New Roman;Times New Roman" w:cs="Times New Roman;Times New Roman"/>
      </w:rPr>
    </w:lvl>
    <w:lvl w:ilvl="5">
      <w:start w:val="1"/>
      <w:pStyle w:val="Heading6"/>
      <w:numFmt w:val="decimal"/>
      <w:lvlText w:val="%1.%2.%3.%4.%5.%6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decimal"/>
      <w:lvlText w:val="%1.%2.%3.%4.%5.%6.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decimal"/>
      <w:lvlText w:val="%1.%2.%3.%4.%5.%6.%7.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decimal"/>
      <w:lvlText w:val="%1.%2.%3.%4.%5.%6.%7.%8.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lowerLetter"/>
      <w:lvlText w:val="%1."/>
      <w:lvlJc w:val="start"/>
      <w:pPr>
        <w:tabs>
          <w:tab w:val="num" w:pos="567"/>
        </w:tabs>
        <w:ind w:start="567" w:hanging="56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lowerRoman"/>
      <w:lvlText w:val="(%1)"/>
      <w:lvlJc w:val="start"/>
      <w:pPr>
        <w:tabs>
          <w:tab w:val="num" w:pos="567"/>
        </w:tabs>
        <w:ind w:start="567" w:hanging="56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567"/>
        </w:tabs>
        <w:ind w:start="567" w:hanging="567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val="bestFit" w:percent="20"/>
  <w:defaultTabStop w:val="567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DepCentury Old Style" w:hAnsi="DepCentury Old Style" w:eastAsia="Times New Roman;Times New Roman" w:cs="DepCentury Old Style"/>
      <w:color w:val="auto"/>
      <w:sz w:val="24"/>
      <w:szCs w:val="20"/>
      <w:lang w:val="nb-NO" w:eastAsia="zh-CN" w:bidi="hi-IN"/>
    </w:rPr>
  </w:style>
  <w:style w:type="paragraph" w:styleId="Heading1">
    <w:name w:val="heading 1"/>
    <w:next w:val="Normal"/>
    <w:qFormat/>
    <w:pPr>
      <w:keepNext w:val="true"/>
      <w:keepLines/>
      <w:widowControl/>
      <w:numPr>
        <w:ilvl w:val="0"/>
        <w:numId w:val="1"/>
      </w:numPr>
      <w:bidi w:val="0"/>
      <w:spacing w:before="240" w:after="120"/>
      <w:ind w:hanging="567" w:start="0" w:end="0"/>
      <w:outlineLvl w:val="0"/>
    </w:pPr>
    <w:rPr>
      <w:rFonts w:ascii="DepCentury Old Style" w:hAnsi="DepCentury Old Style" w:eastAsia="Times New Roman;Times New Roman" w:cs="DepCentury Old Style"/>
      <w:b/>
      <w:caps/>
      <w:color w:val="auto"/>
      <w:kern w:val="2"/>
      <w:sz w:val="24"/>
      <w:szCs w:val="20"/>
      <w:lang w:val="nb-NO" w:eastAsia="zh-CN" w:bidi="hi-IN"/>
    </w:rPr>
  </w:style>
  <w:style w:type="paragraph" w:styleId="Heading2">
    <w:name w:val="heading 2"/>
    <w:basedOn w:val="Heading1"/>
    <w:next w:val="Normal"/>
    <w:qFormat/>
    <w:pPr>
      <w:numPr>
        <w:ilvl w:val="1"/>
        <w:numId w:val="1"/>
      </w:numPr>
      <w:ind w:hanging="567" w:start="0" w:end="0"/>
      <w:outlineLvl w:val="1"/>
    </w:pPr>
    <w:rPr>
      <w:caps w:val="false"/>
      <w:smallCaps w:val="false"/>
    </w:rPr>
  </w:style>
  <w:style w:type="paragraph" w:styleId="Heading3">
    <w:name w:val="heading 3"/>
    <w:basedOn w:val="Heading2"/>
    <w:next w:val="Normal"/>
    <w:qFormat/>
    <w:pPr>
      <w:numPr>
        <w:ilvl w:val="2"/>
        <w:numId w:val="1"/>
      </w:numPr>
      <w:ind w:hanging="567" w:start="0" w:end="0"/>
      <w:outlineLvl w:val="2"/>
    </w:pPr>
    <w:rPr>
      <w:b w:val="false"/>
    </w:rPr>
  </w:style>
  <w:style w:type="paragraph" w:styleId="Heading4">
    <w:name w:val="heading 4"/>
    <w:basedOn w:val="Heading3"/>
    <w:next w:val="Normal"/>
    <w:qFormat/>
    <w:pPr>
      <w:numPr>
        <w:ilvl w:val="3"/>
        <w:numId w:val="1"/>
      </w:numPr>
      <w:ind w:hanging="1134" w:start="0" w:end="0"/>
      <w:outlineLvl w:val="3"/>
    </w:pPr>
    <w:rPr/>
  </w:style>
  <w:style w:type="paragraph" w:styleId="Heading5">
    <w:name w:val="heading 5"/>
    <w:basedOn w:val="Heading3"/>
    <w:next w:val="Normal"/>
    <w:qFormat/>
    <w:pPr>
      <w:numPr>
        <w:ilvl w:val="4"/>
        <w:numId w:val="1"/>
      </w:numPr>
      <w:ind w:hanging="1134" w:start="0" w:end="0"/>
      <w:outlineLvl w:val="4"/>
    </w:pPr>
    <w:rPr/>
  </w:style>
  <w:style w:type="paragraph" w:styleId="Heading6">
    <w:name w:val="heading 6"/>
    <w:basedOn w:val="Heading3"/>
    <w:next w:val="Normal"/>
    <w:qFormat/>
    <w:pPr>
      <w:numPr>
        <w:ilvl w:val="5"/>
        <w:numId w:val="1"/>
      </w:numPr>
      <w:outlineLvl w:val="5"/>
    </w:pPr>
    <w:rPr/>
  </w:style>
  <w:style w:type="paragraph" w:styleId="Heading7">
    <w:name w:val="heading 7"/>
    <w:basedOn w:val="Heading6"/>
    <w:next w:val="Normal"/>
    <w:qFormat/>
    <w:pPr>
      <w:numPr>
        <w:ilvl w:val="6"/>
        <w:numId w:val="1"/>
      </w:numPr>
      <w:outlineLvl w:val="6"/>
    </w:pPr>
    <w:rPr/>
  </w:style>
  <w:style w:type="paragraph" w:styleId="Heading8">
    <w:name w:val="heading 8"/>
    <w:basedOn w:val="Heading6"/>
    <w:next w:val="Normal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Heading6"/>
    <w:next w:val="Normal"/>
    <w:qFormat/>
    <w:pPr>
      <w:numPr>
        <w:ilvl w:val="8"/>
        <w:numId w:val="1"/>
      </w:numPr>
      <w:tabs>
        <w:tab w:val="clear" w:pos="567"/>
        <w:tab w:val="left" w:pos="360" w:leader="none"/>
      </w:tabs>
      <w:outlineLvl w:val="8"/>
    </w:pPr>
    <w:rPr/>
  </w:style>
  <w:style w:type="character" w:styleId="WW8Num1z0">
    <w:name w:val="WW8Num1z0"/>
    <w:qFormat/>
    <w:rPr>
      <w:rFonts w:ascii="Times New Roman;Times New Roman" w:hAnsi="Times New Roman;Times New Roman" w:cs="Times New Roman;Times New Roman"/>
      <w:b/>
      <w:i w:val="false"/>
      <w:sz w:val="23"/>
    </w:rPr>
  </w:style>
  <w:style w:type="character" w:styleId="DefaultParagraphFont">
    <w:name w:val="Default Paragraph Font"/>
    <w:qFormat/>
    <w:rPr/>
  </w:style>
  <w:style w:type="paragraph" w:styleId="Heading">
    <w:name w:val="Heading"/>
    <w:next w:val="Normal"/>
    <w:qFormat/>
    <w:pPr>
      <w:widowControl/>
      <w:bidi w:val="0"/>
      <w:spacing w:before="0" w:after="120"/>
      <w:jc w:val="center"/>
    </w:pPr>
    <w:rPr>
      <w:rFonts w:ascii="DepCentury Old Style" w:hAnsi="DepCentury Old Style" w:eastAsia="Times New Roman;Times New Roman" w:cs="DepCentury Old Style"/>
      <w:b/>
      <w:caps/>
      <w:color w:val="auto"/>
      <w:kern w:val="2"/>
      <w:sz w:val="24"/>
      <w:szCs w:val="20"/>
      <w:lang w:val="nb-NO" w:eastAsia="zh-CN" w:bidi="hi-IN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Normal"/>
    <w:pPr>
      <w:ind w:hanging="283" w:start="283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C1">
    <w:name w:val="toc 1"/>
    <w:basedOn w:val="Normal"/>
    <w:next w:val="Normal"/>
    <w:pPr>
      <w:tabs>
        <w:tab w:val="clear" w:pos="567"/>
        <w:tab w:val="right" w:pos="9071" w:leader="dot"/>
      </w:tabs>
    </w:pPr>
    <w:rPr/>
  </w:style>
  <w:style w:type="paragraph" w:styleId="Innrykk1">
    <w:name w:val="Innrykk_1"/>
    <w:basedOn w:val="Normal"/>
    <w:qFormat/>
    <w:pPr>
      <w:ind w:hanging="0" w:start="567" w:end="0"/>
    </w:pPr>
    <w:rPr/>
  </w:style>
  <w:style w:type="paragraph" w:styleId="Innrykk2">
    <w:name w:val="Innrykk_2"/>
    <w:basedOn w:val="Normal"/>
    <w:qFormat/>
    <w:pPr>
      <w:ind w:hanging="0" w:start="1134" w:end="0"/>
    </w:pPr>
    <w:rPr/>
  </w:style>
  <w:style w:type="paragraph" w:styleId="ListNumber">
    <w:name w:val="List Number"/>
    <w:basedOn w:val="Normal"/>
    <w:qFormat/>
    <w:pPr>
      <w:numPr>
        <w:ilvl w:val="0"/>
        <w:numId w:val="2"/>
      </w:numPr>
      <w:ind w:hanging="567" w:start="567" w:end="0"/>
    </w:pPr>
    <w:rPr/>
  </w:style>
  <w:style w:type="paragraph" w:styleId="Nummerliste2">
    <w:name w:val="Nummerliste_2"/>
    <w:basedOn w:val="ListNumber"/>
    <w:qFormat/>
    <w:pPr>
      <w:numPr>
        <w:ilvl w:val="0"/>
        <w:numId w:val="3"/>
      </w:numPr>
    </w:pPr>
    <w:rPr/>
  </w:style>
  <w:style w:type="paragraph" w:styleId="Nummerliste3">
    <w:name w:val="Nummerliste_3"/>
    <w:basedOn w:val="Nummerliste2"/>
    <w:qFormat/>
    <w:pPr>
      <w:numPr>
        <w:ilvl w:val="0"/>
        <w:numId w:val="4"/>
      </w:numPr>
    </w:pPr>
    <w:rPr/>
  </w:style>
  <w:style w:type="paragraph" w:styleId="Nummerlisteluft">
    <w:name w:val="Nummerliste_luft"/>
    <w:basedOn w:val="ListNumber"/>
    <w:qFormat/>
    <w:pPr>
      <w:spacing w:before="0" w:after="240"/>
    </w:pPr>
    <w:rPr/>
  </w:style>
  <w:style w:type="paragraph" w:styleId="Nummerliste2luft">
    <w:name w:val="Nummerliste_2_luft"/>
    <w:basedOn w:val="Nummerliste2"/>
    <w:qFormat/>
    <w:pPr>
      <w:spacing w:before="0" w:after="240"/>
    </w:pPr>
    <w:rPr/>
  </w:style>
  <w:style w:type="paragraph" w:styleId="Nummerliste3luft">
    <w:name w:val="Nummerliste_3_luft"/>
    <w:basedOn w:val="Nummerliste3"/>
    <w:qFormat/>
    <w:pPr>
      <w:spacing w:before="0" w:after="240"/>
    </w:pPr>
    <w:rPr/>
  </w:style>
  <w:style w:type="paragraph" w:styleId="TOC2">
    <w:name w:val="toc 2"/>
    <w:basedOn w:val="Normal"/>
    <w:next w:val="Normal"/>
    <w:pPr>
      <w:tabs>
        <w:tab w:val="clear" w:pos="567"/>
        <w:tab w:val="right" w:pos="9071" w:leader="dot"/>
      </w:tabs>
      <w:ind w:hanging="0" w:start="567" w:end="0"/>
    </w:pPr>
    <w:rPr/>
  </w:style>
  <w:style w:type="paragraph" w:styleId="TOC3">
    <w:name w:val="toc 3"/>
    <w:basedOn w:val="Normal"/>
    <w:next w:val="Normal"/>
    <w:pPr>
      <w:tabs>
        <w:tab w:val="clear" w:pos="567"/>
        <w:tab w:val="right" w:pos="9071" w:leader="dot"/>
      </w:tabs>
      <w:ind w:hanging="0" w:start="567" w:end="0"/>
    </w:pPr>
    <w:rPr/>
  </w:style>
  <w:style w:type="paragraph" w:styleId="TOC4">
    <w:name w:val="toc 4"/>
    <w:basedOn w:val="Normal"/>
    <w:next w:val="Normal"/>
    <w:pPr>
      <w:tabs>
        <w:tab w:val="clear" w:pos="567"/>
        <w:tab w:val="right" w:pos="9071" w:leader="dot"/>
      </w:tabs>
      <w:ind w:hanging="0" w:start="1134" w:end="0"/>
    </w:pPr>
    <w:rPr/>
  </w:style>
  <w:style w:type="paragraph" w:styleId="TOC5">
    <w:name w:val="toc 5"/>
    <w:basedOn w:val="Normal"/>
    <w:next w:val="Normal"/>
    <w:pPr>
      <w:tabs>
        <w:tab w:val="clear" w:pos="567"/>
        <w:tab w:val="right" w:pos="9071" w:leader="dot"/>
      </w:tabs>
      <w:ind w:hanging="0" w:start="1134" w:end="0"/>
    </w:pPr>
    <w:rPr/>
  </w:style>
  <w:style w:type="paragraph" w:styleId="TOC6">
    <w:name w:val="toc 6"/>
    <w:basedOn w:val="Normal"/>
    <w:next w:val="Normal"/>
    <w:pPr>
      <w:tabs>
        <w:tab w:val="clear" w:pos="567"/>
        <w:tab w:val="right" w:pos="9071" w:leader="dot"/>
      </w:tabs>
      <w:ind w:hanging="0" w:start="1000" w:end="0"/>
    </w:pPr>
    <w:rPr/>
  </w:style>
  <w:style w:type="paragraph" w:styleId="TOC7">
    <w:name w:val="toc 7"/>
    <w:basedOn w:val="Normal"/>
    <w:next w:val="Normal"/>
    <w:pPr>
      <w:tabs>
        <w:tab w:val="clear" w:pos="567"/>
        <w:tab w:val="right" w:pos="9071" w:leader="dot"/>
      </w:tabs>
      <w:ind w:hanging="0" w:start="1200" w:end="0"/>
    </w:pPr>
    <w:rPr/>
  </w:style>
  <w:style w:type="paragraph" w:styleId="TOC8">
    <w:name w:val="toc 8"/>
    <w:basedOn w:val="Normal"/>
    <w:next w:val="Normal"/>
    <w:pPr>
      <w:tabs>
        <w:tab w:val="clear" w:pos="567"/>
        <w:tab w:val="right" w:pos="9071" w:leader="dot"/>
      </w:tabs>
      <w:ind w:hanging="0" w:start="1400" w:end="0"/>
    </w:pPr>
    <w:rPr/>
  </w:style>
  <w:style w:type="paragraph" w:styleId="TOC9">
    <w:name w:val="toc 9"/>
    <w:basedOn w:val="Normal"/>
    <w:next w:val="Normal"/>
    <w:pPr>
      <w:tabs>
        <w:tab w:val="clear" w:pos="567"/>
        <w:tab w:val="right" w:pos="9071" w:leader="dot"/>
      </w:tabs>
      <w:ind w:hanging="0" w:start="160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Footer">
    <w:name w:val="footer"/>
    <w:pPr>
      <w:widowControl/>
      <w:tabs>
        <w:tab w:val="clear" w:pos="567"/>
        <w:tab w:val="right" w:pos="9360" w:leader="none"/>
      </w:tabs>
      <w:bidi w:val="0"/>
    </w:pPr>
    <w:rPr>
      <w:rFonts w:ascii="DepCentury Old Style" w:hAnsi="DepCentury Old Style" w:eastAsia="Times New Roman;Times New Roman" w:cs="DepCentury Old Style"/>
      <w:color w:val="auto"/>
      <w:sz w:val="20"/>
      <w:szCs w:val="20"/>
      <w:lang w:val="nb-NO" w:eastAsia="zh-CN" w:bidi="hi-IN"/>
    </w:rPr>
  </w:style>
  <w:style w:type="paragraph" w:styleId="Nummerfortlpende">
    <w:name w:val="Nummer fortløpende"/>
    <w:basedOn w:val="Normal"/>
    <w:next w:val="Normal"/>
    <w:qFormat/>
    <w:pPr>
      <w:ind w:hanging="567" w:start="567" w:end="0"/>
    </w:pPr>
    <w:rPr/>
  </w:style>
  <w:style w:type="paragraph" w:styleId="Header">
    <w:name w:val="header"/>
    <w:basedOn w:val="Normal"/>
    <w:pPr>
      <w:tabs>
        <w:tab w:val="clear" w:pos="567"/>
        <w:tab w:val="center" w:pos="4536" w:leader="none"/>
        <w:tab w:val="right" w:pos="9072" w:leader="none"/>
      </w:tabs>
      <w:jc w:val="start"/>
    </w:pPr>
    <w:rPr/>
  </w:style>
  <w:style w:type="paragraph" w:styleId="Brevtittel">
    <w:name w:val="Brevtittel"/>
    <w:basedOn w:val="Normal"/>
    <w:next w:val="Normal"/>
    <w:qFormat/>
    <w:pPr/>
    <w:rPr>
      <w:b/>
      <w:caps/>
    </w:rPr>
  </w:style>
  <w:style w:type="paragraph" w:styleId="Vedlegg">
    <w:name w:val="Vedlegg"/>
    <w:next w:val="Normal"/>
    <w:qFormat/>
    <w:pPr>
      <w:widowControl/>
      <w:bidi w:val="0"/>
      <w:spacing w:before="0" w:after="120"/>
      <w:ind w:hanging="1701" w:start="1701" w:end="0"/>
      <w:jc w:val="both"/>
    </w:pPr>
    <w:rPr>
      <w:rFonts w:ascii="DepCentury Old Style" w:hAnsi="DepCentury Old Style" w:eastAsia="Times New Roman;Times New Roman" w:cs="DepCentury Old Style"/>
      <w:color w:val="auto"/>
      <w:sz w:val="24"/>
      <w:szCs w:val="20"/>
      <w:lang w:val="nb-NO" w:eastAsia="zh-CN" w:bidi="hi-IN"/>
    </w:rPr>
  </w:style>
  <w:style w:type="paragraph" w:styleId="TableofFigures">
    <w:name w:val="Table of Figures"/>
    <w:basedOn w:val="Normal"/>
    <w:next w:val="Normal"/>
    <w:qFormat/>
    <w:pPr>
      <w:tabs>
        <w:tab w:val="clear" w:pos="567"/>
        <w:tab w:val="right" w:pos="9071" w:leader="dot"/>
      </w:tabs>
      <w:ind w:hanging="567" w:start="567" w:end="0"/>
    </w:pPr>
    <w:rPr/>
  </w:style>
  <w:style w:type="paragraph" w:styleId="MacroText">
    <w:name w:val="Macro Text"/>
    <w:qFormat/>
    <w:pPr>
      <w:widowControl/>
      <w:tabs>
        <w:tab w:val="clear" w:pos="567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Courier New" w:hAnsi="Courier New" w:eastAsia="Times New Roman;Times New Roman" w:cs="Courier New"/>
      <w:color w:val="auto"/>
      <w:sz w:val="20"/>
      <w:szCs w:val="20"/>
      <w:lang w:val="nb-NO" w:eastAsia="zh-CN" w:bidi="hi-IN"/>
    </w:rPr>
  </w:style>
  <w:style w:type="paragraph" w:styleId="Subtitle">
    <w:name w:val="Subtitle"/>
    <w:basedOn w:val="Normal"/>
    <w:next w:val="BodyText"/>
    <w:qFormat/>
    <w:pPr>
      <w:spacing w:before="0" w:after="60"/>
      <w:jc w:val="center"/>
    </w:pPr>
    <w:rPr/>
  </w:style>
  <w:style w:type="paragraph" w:styleId="liste1">
    <w:name w:val="liste 1"/>
    <w:basedOn w:val="List"/>
    <w:qFormat/>
    <w:pPr/>
    <w:rPr/>
  </w:style>
  <w:style w:type="paragraph" w:styleId="NummerNiv1">
    <w:name w:val="NummerNivå 1"/>
    <w:basedOn w:val="Nummerlisteluft"/>
    <w:qFormat/>
    <w:pPr>
      <w:spacing w:before="0" w:after="12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StyleNum">
    <w:name w:val="WW8StyleNum"/>
    <w:qFormat/>
  </w:style>
  <w:style w:type="numbering" w:styleId="WW8StyleNum1">
    <w:name w:val="WW8StyleNum1"/>
    <w:qFormat/>
  </w:style>
  <w:style w:type="numbering" w:styleId="WW8StyleNum2">
    <w:name w:val="WW8Style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2000-11-09T10:05:00Z</dcterms:created>
  <dc:creator>torbjørn frøysnes</dc:creator>
  <dc:description/>
  <dc:language>en-CA</dc:language>
  <cp:lastModifiedBy>torbjørn frøysnes</cp:lastModifiedBy>
  <dcterms:modified xsi:type="dcterms:W3CDTF">2000-11-09T12:15:00Z</dcterms:modified>
  <cp:revision>3</cp:revision>
  <dc:subject/>
  <dc:title>DRAFT PROGRAMME</dc:title>
</cp:coreProperties>
</file>