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520"/>
        <w:gridCol w:w="8388"/>
      </w:tblGrid>
      <w:tr>
        <w:trPr/>
        <w:tc>
          <w:tcPr>
            <w:tcW w:w="13176" w:type="dxa"/>
            <w:gridSpan w:val="3"/>
            <w:tcBorders/>
          </w:tcPr>
          <w:p>
            <w:pPr>
              <w:pStyle w:val="Heading1"/>
              <w:ind w:hanging="0" w:start="0"/>
              <w:rPr>
                <w:rFonts w:ascii="Times" w:hAnsi="Times" w:cs="Times"/>
                <w:caps/>
                <w:sz w:val="20"/>
              </w:rPr>
            </w:pPr>
            <w:r>
              <w:rPr>
                <w:rFonts w:cs="Times" w:ascii="Times" w:hAnsi="Times"/>
                <w:caps/>
                <w:sz w:val="20"/>
              </w:rPr>
              <w:t>Office of the Chairman</w:t>
            </w:r>
          </w:p>
          <w:p>
            <w:pPr>
              <w:pStyle w:val="Normal"/>
              <w:rPr>
                <w:rFonts w:ascii="Times" w:hAnsi="Times" w:cs="Times"/>
                <w:caps/>
                <w:sz w:val="20"/>
              </w:rPr>
            </w:pPr>
            <w:r>
              <w:rPr>
                <w:rFonts w:cs="Times" w:ascii="Times" w:hAnsi="Times"/>
                <w:caps/>
                <w:sz w:val="20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Ken Lay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Chairman and CEO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Corp.</w:t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Jeff Skilling</w:t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President and COO</w:t>
            </w:r>
          </w:p>
        </w:tc>
        <w:tc>
          <w:tcPr>
            <w:tcW w:w="838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Enron Corp.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5"/>
        <w:gridCol w:w="2635"/>
        <w:gridCol w:w="2635"/>
        <w:gridCol w:w="2635"/>
        <w:gridCol w:w="2636"/>
      </w:tblGrid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caps/>
                <w:sz w:val="20"/>
                <w:u w:val="single"/>
              </w:rPr>
              <w:t>Enron Corporate Policy Committee</w:t>
            </w:r>
            <w:r>
              <w:rPr>
                <w:sz w:val="20"/>
              </w:rPr>
              <w:t xml:space="preserve"> – Office of the Chairman,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>
          <w:trHeight w:val="225" w:hRule="atLeast"/>
        </w:trPr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Cliff Baxter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Mark Frevert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Lou  Pai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Kevin  Hannon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Stan Horton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Rick Causey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Greg Whalley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Ken Rice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Jim Derrick</w:t>
              <w:tab/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Andy Fastow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Steve Kean</w:t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3176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/>
            </w:pPr>
            <w:r>
              <w:rPr>
                <w:rFonts w:cs="Times" w:ascii="Times" w:hAnsi="Times"/>
                <w:caps/>
                <w:sz w:val="20"/>
                <w:u w:val="single"/>
              </w:rPr>
              <w:t>Enron Executive Committee</w:t>
            </w:r>
            <w:r>
              <w:rPr>
                <w:sz w:val="20"/>
              </w:rPr>
              <w:t xml:space="preserve"> – Enron Corporate Policy Committee plus the following individuals: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Corp.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EWS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EBS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ETS</w:t>
            </w:r>
          </w:p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Rick Buy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Philippe Bibi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Dan Leff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Sanjay Bhatnager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rPr>
                <w:sz w:val="20"/>
              </w:rPr>
            </w:pPr>
            <w:r>
              <w:rPr>
                <w:sz w:val="20"/>
              </w:rPr>
              <w:t>Dan  McCarty</w:t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Ben Glisan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Ray Bowen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Matthew Scrimshaw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David Cox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Mark Koenig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Michael Brown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Marty  Sunde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Jim Fallon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Mark Metts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Wade Cline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Tom White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Diomedes Christodoulou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rPr>
                <w:sz w:val="20"/>
              </w:rPr>
            </w:pPr>
            <w:r>
              <w:rPr>
                <w:sz w:val="20"/>
              </w:rPr>
              <w:t>Cindy Olson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Dave Delainey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rPr>
                <w:sz w:val="20"/>
              </w:rPr>
            </w:pPr>
            <w:r>
              <w:rPr>
                <w:sz w:val="20"/>
              </w:rPr>
              <w:t>Jim Bannantine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rPr>
                <w:sz w:val="20"/>
              </w:rPr>
            </w:pPr>
            <w:r>
              <w:rPr>
                <w:sz w:val="20"/>
              </w:rPr>
              <w:t>Steve Elliott</w:t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Jim Hughes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Louise Kitchen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Lavorato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Mike McConnell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Rebecca McDonald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 McMahon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Jeff Shankman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rPr>
                <w:sz w:val="20"/>
              </w:rPr>
            </w:pPr>
            <w:r>
              <w:rPr>
                <w:sz w:val="20"/>
              </w:rPr>
              <w:t>John Sherriff</w:t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8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24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3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5" w:type="dxa"/>
            <w:tcBorders/>
          </w:tcPr>
          <w:p>
            <w:pPr>
              <w:pStyle w:val="Normal"/>
              <w:tabs>
                <w:tab w:val="clear" w:pos="720"/>
                <w:tab w:val="left" w:pos="195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36" w:type="dxa"/>
            <w:tcBorders/>
          </w:tcPr>
          <w:p>
            <w:pPr>
              <w:pStyle w:val="Normal"/>
              <w:tabs>
                <w:tab w:val="clear" w:pos="720"/>
                <w:tab w:val="left" w:pos="260" w:leader="none"/>
              </w:tabs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orient="landscape" w:w="15840" w:h="12240"/>
      <w:pgMar w:left="1440" w:right="144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2000-11-07T20:02:00Z</dcterms:created>
  <dc:creator>mmcvick</dc:creator>
  <dc:description/>
  <dc:language>en-CA</dc:language>
  <cp:lastModifiedBy>mmcvick</cp:lastModifiedBy>
  <cp:lastPrinted>2000-11-07T18:08:00Z</cp:lastPrinted>
  <dcterms:modified xsi:type="dcterms:W3CDTF">2000-11-07T21:38:00Z</dcterms:modified>
  <cp:revision>6</cp:revision>
  <dc:subject/>
  <dc:title>Corp</dc:title>
</cp:coreProperties>
</file>